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9EAB" w14:textId="77777777" w:rsidR="003B1CFD" w:rsidRDefault="003B1CFD" w:rsidP="003B1CFD">
      <w:pPr>
        <w:tabs>
          <w:tab w:val="left" w:pos="3210"/>
        </w:tabs>
        <w:ind w:firstLine="720"/>
      </w:pPr>
      <w:r>
        <w:rPr>
          <w:sz w:val="2"/>
        </w:rPr>
        <w:tab/>
      </w:r>
    </w:p>
    <w:p w14:paraId="0107D77F" w14:textId="39B5D78B" w:rsidR="003B1CFD" w:rsidRDefault="003B1CFD" w:rsidP="003B1CFD">
      <w:pPr>
        <w:pStyle w:val="BodyTextIndent"/>
        <w:ind w:firstLine="0"/>
        <w:jc w:val="left"/>
        <w:rPr>
          <w:sz w:val="10"/>
        </w:rPr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14:paraId="101ACBBC" w14:textId="4A3551F0" w:rsidR="003B1CFD" w:rsidRDefault="003B1CFD" w:rsidP="003B1CFD">
      <w:pPr>
        <w:pStyle w:val="BodyTextIndent"/>
        <w:ind w:firstLine="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69"/>
        <w:gridCol w:w="3487"/>
        <w:gridCol w:w="3487"/>
      </w:tblGrid>
      <w:tr w:rsidR="003B1CFD" w:rsidRPr="003B1CFD" w14:paraId="15F344C0" w14:textId="77777777" w:rsidTr="003B1CFD">
        <w:trPr>
          <w:trHeight w:val="535"/>
        </w:trPr>
        <w:tc>
          <w:tcPr>
            <w:tcW w:w="6974" w:type="dxa"/>
            <w:gridSpan w:val="2"/>
            <w:shd w:val="clear" w:color="auto" w:fill="D0CECE" w:themeFill="background2" w:themeFillShade="E6"/>
          </w:tcPr>
          <w:p w14:paraId="394BD3F7" w14:textId="62AAD336" w:rsidR="003B1CFD" w:rsidRPr="003B1CFD" w:rsidRDefault="003B1CFD" w:rsidP="003B1CFD">
            <w:pPr>
              <w:pStyle w:val="Caption"/>
              <w:rPr>
                <w:sz w:val="28"/>
                <w:szCs w:val="28"/>
              </w:rPr>
            </w:pPr>
            <w:r w:rsidRPr="003B1CFD">
              <w:rPr>
                <w:sz w:val="28"/>
                <w:szCs w:val="28"/>
              </w:rPr>
              <w:t>Hazard Severity (a)</w:t>
            </w:r>
          </w:p>
        </w:tc>
        <w:tc>
          <w:tcPr>
            <w:tcW w:w="6974" w:type="dxa"/>
            <w:gridSpan w:val="2"/>
            <w:shd w:val="clear" w:color="auto" w:fill="D0CECE" w:themeFill="background2" w:themeFillShade="E6"/>
          </w:tcPr>
          <w:p w14:paraId="48E1B540" w14:textId="135F085F" w:rsidR="003B1CFD" w:rsidRPr="003B1CFD" w:rsidRDefault="003B1CFD" w:rsidP="003B1CFD">
            <w:pPr>
              <w:pStyle w:val="Caption"/>
              <w:rPr>
                <w:sz w:val="28"/>
                <w:szCs w:val="28"/>
              </w:rPr>
            </w:pPr>
            <w:r w:rsidRPr="003B1CFD">
              <w:rPr>
                <w:sz w:val="28"/>
                <w:szCs w:val="28"/>
              </w:rPr>
              <w:t>Likelihood of Occurrence (b)</w:t>
            </w:r>
          </w:p>
        </w:tc>
      </w:tr>
      <w:tr w:rsidR="003B1CFD" w:rsidRPr="003B1CFD" w14:paraId="16634C01" w14:textId="77777777" w:rsidTr="003B1CFD">
        <w:tc>
          <w:tcPr>
            <w:tcW w:w="2405" w:type="dxa"/>
          </w:tcPr>
          <w:p w14:paraId="30A12DD4" w14:textId="08575179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1- Trivial</w:t>
            </w:r>
          </w:p>
        </w:tc>
        <w:tc>
          <w:tcPr>
            <w:tcW w:w="4569" w:type="dxa"/>
          </w:tcPr>
          <w:p w14:paraId="3267DAB5" w14:textId="478CDA4C" w:rsidR="003B1CFD" w:rsidRPr="003B1CFD" w:rsidRDefault="003B1CFD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eg</w:t>
            </w:r>
            <w:proofErr w:type="spellEnd"/>
            <w:r>
              <w:rPr>
                <w:b w:val="0"/>
                <w:bCs w:val="0"/>
                <w:sz w:val="24"/>
              </w:rPr>
              <w:t xml:space="preserve"> d</w:t>
            </w:r>
            <w:r w:rsidRPr="003B1CFD">
              <w:rPr>
                <w:b w:val="0"/>
                <w:bCs w:val="0"/>
                <w:sz w:val="24"/>
              </w:rPr>
              <w:t>iscomfort, slight bruising, self-help recovery</w:t>
            </w:r>
          </w:p>
        </w:tc>
        <w:tc>
          <w:tcPr>
            <w:tcW w:w="3487" w:type="dxa"/>
          </w:tcPr>
          <w:p w14:paraId="553E308A" w14:textId="45B80C59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r w:rsidR="003B1CFD">
              <w:rPr>
                <w:sz w:val="24"/>
              </w:rPr>
              <w:t>Remote</w:t>
            </w:r>
          </w:p>
        </w:tc>
        <w:tc>
          <w:tcPr>
            <w:tcW w:w="3487" w:type="dxa"/>
          </w:tcPr>
          <w:p w14:paraId="4DD8EF5B" w14:textId="62EFE3C4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Almost never</w:t>
            </w:r>
          </w:p>
        </w:tc>
      </w:tr>
      <w:tr w:rsidR="003B1CFD" w:rsidRPr="003B1CFD" w14:paraId="73D1878F" w14:textId="77777777" w:rsidTr="003B1CFD">
        <w:tc>
          <w:tcPr>
            <w:tcW w:w="2405" w:type="dxa"/>
          </w:tcPr>
          <w:p w14:paraId="7A6782F3" w14:textId="1A736455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2- </w:t>
            </w:r>
            <w:r w:rsidR="003B1CFD" w:rsidRPr="003B1CFD">
              <w:rPr>
                <w:sz w:val="24"/>
              </w:rPr>
              <w:t>Minor</w:t>
            </w:r>
          </w:p>
        </w:tc>
        <w:tc>
          <w:tcPr>
            <w:tcW w:w="4569" w:type="dxa"/>
          </w:tcPr>
          <w:p w14:paraId="70179425" w14:textId="0C97AB14" w:rsidR="003B1CFD" w:rsidRPr="003B1CFD" w:rsidRDefault="003B1CFD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e</w:t>
            </w:r>
            <w:r w:rsidRPr="003B1CFD">
              <w:rPr>
                <w:b w:val="0"/>
                <w:bCs w:val="0"/>
                <w:sz w:val="24"/>
              </w:rPr>
              <w:t>g</w:t>
            </w:r>
            <w:proofErr w:type="spellEnd"/>
            <w:r w:rsidRPr="003B1CFD">
              <w:rPr>
                <w:b w:val="0"/>
                <w:bCs w:val="0"/>
                <w:sz w:val="24"/>
              </w:rPr>
              <w:t xml:space="preserve"> small cut, abrasion, basic first aid required</w:t>
            </w:r>
          </w:p>
        </w:tc>
        <w:tc>
          <w:tcPr>
            <w:tcW w:w="3487" w:type="dxa"/>
          </w:tcPr>
          <w:p w14:paraId="539B309F" w14:textId="47839BDA" w:rsidR="003B1CFD" w:rsidRPr="00C441E6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2- Unlikely</w:t>
            </w:r>
          </w:p>
        </w:tc>
        <w:tc>
          <w:tcPr>
            <w:tcW w:w="3487" w:type="dxa"/>
          </w:tcPr>
          <w:p w14:paraId="03A5343C" w14:textId="69FEF625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Occurs rarely</w:t>
            </w:r>
          </w:p>
        </w:tc>
      </w:tr>
      <w:tr w:rsidR="003B1CFD" w:rsidRPr="003B1CFD" w14:paraId="7DC90B21" w14:textId="77777777" w:rsidTr="003B1CFD">
        <w:tc>
          <w:tcPr>
            <w:tcW w:w="2405" w:type="dxa"/>
          </w:tcPr>
          <w:p w14:paraId="484A67C5" w14:textId="11BCAAC5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 </w:t>
            </w:r>
            <w:r w:rsidR="003B1CFD" w:rsidRPr="003B1CFD">
              <w:rPr>
                <w:sz w:val="24"/>
              </w:rPr>
              <w:t>Moderate</w:t>
            </w:r>
          </w:p>
        </w:tc>
        <w:tc>
          <w:tcPr>
            <w:tcW w:w="4569" w:type="dxa"/>
          </w:tcPr>
          <w:p w14:paraId="0B43C65A" w14:textId="77777777" w:rsidR="003B1CFD" w:rsidRDefault="003B1CFD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e</w:t>
            </w:r>
            <w:r w:rsidRPr="003B1CFD">
              <w:rPr>
                <w:b w:val="0"/>
                <w:bCs w:val="0"/>
                <w:sz w:val="24"/>
              </w:rPr>
              <w:t>g</w:t>
            </w:r>
            <w:proofErr w:type="spellEnd"/>
            <w:r w:rsidRPr="003B1CFD">
              <w:rPr>
                <w:b w:val="0"/>
                <w:bCs w:val="0"/>
                <w:sz w:val="24"/>
              </w:rPr>
              <w:t xml:space="preserve"> strain, sprain, incapacitation &gt;3 days</w:t>
            </w:r>
          </w:p>
          <w:p w14:paraId="697BBCEB" w14:textId="544236F9" w:rsidR="003B1CFD" w:rsidRPr="003B1CFD" w:rsidRDefault="003B1CFD" w:rsidP="003B1CFD">
            <w:pPr>
              <w:rPr>
                <w:lang w:eastAsia="zh-CN"/>
              </w:rPr>
            </w:pPr>
          </w:p>
        </w:tc>
        <w:tc>
          <w:tcPr>
            <w:tcW w:w="3487" w:type="dxa"/>
          </w:tcPr>
          <w:p w14:paraId="4B0B60BB" w14:textId="6C00F165" w:rsidR="003B1CFD" w:rsidRPr="003B1CFD" w:rsidRDefault="003B1CFD" w:rsidP="003B1CFD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 </w:t>
            </w:r>
            <w:r w:rsidR="00C441E6">
              <w:rPr>
                <w:sz w:val="24"/>
              </w:rPr>
              <w:t>Possible</w:t>
            </w:r>
          </w:p>
        </w:tc>
        <w:tc>
          <w:tcPr>
            <w:tcW w:w="3487" w:type="dxa"/>
          </w:tcPr>
          <w:p w14:paraId="0E8ACC37" w14:textId="489C4072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Could occur, but uncommon</w:t>
            </w:r>
          </w:p>
        </w:tc>
      </w:tr>
      <w:tr w:rsidR="003B1CFD" w:rsidRPr="003B1CFD" w14:paraId="0FCF9ACE" w14:textId="77777777" w:rsidTr="003B1CFD">
        <w:tc>
          <w:tcPr>
            <w:tcW w:w="2405" w:type="dxa"/>
          </w:tcPr>
          <w:p w14:paraId="24BCF730" w14:textId="10E3B3AA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4- </w:t>
            </w:r>
            <w:r w:rsidR="003B1CFD" w:rsidRPr="003B1CFD">
              <w:rPr>
                <w:sz w:val="24"/>
              </w:rPr>
              <w:t>Serious</w:t>
            </w:r>
          </w:p>
        </w:tc>
        <w:tc>
          <w:tcPr>
            <w:tcW w:w="4569" w:type="dxa"/>
          </w:tcPr>
          <w:p w14:paraId="0063AC35" w14:textId="2FB01EF0" w:rsidR="003B1CFD" w:rsidRPr="003B1CFD" w:rsidRDefault="003B1CFD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e</w:t>
            </w:r>
            <w:r w:rsidRPr="003B1CFD">
              <w:rPr>
                <w:b w:val="0"/>
                <w:bCs w:val="0"/>
                <w:sz w:val="24"/>
              </w:rPr>
              <w:t>g</w:t>
            </w:r>
            <w:proofErr w:type="spellEnd"/>
            <w:r w:rsidRPr="003B1CFD">
              <w:rPr>
                <w:b w:val="0"/>
                <w:bCs w:val="0"/>
                <w:sz w:val="24"/>
              </w:rPr>
              <w:t xml:space="preserve"> fracture, hospitalisation &gt;24hrs, incapacitation &gt;4 days</w:t>
            </w:r>
          </w:p>
        </w:tc>
        <w:tc>
          <w:tcPr>
            <w:tcW w:w="3487" w:type="dxa"/>
          </w:tcPr>
          <w:p w14:paraId="0AD21079" w14:textId="137D26BA" w:rsidR="003B1CFD" w:rsidRPr="003B1CFD" w:rsidRDefault="00C441E6" w:rsidP="003B1CFD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4- Likely</w:t>
            </w:r>
          </w:p>
        </w:tc>
        <w:tc>
          <w:tcPr>
            <w:tcW w:w="3487" w:type="dxa"/>
          </w:tcPr>
          <w:p w14:paraId="37CEB3AC" w14:textId="4075AB69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Recurrent, but not frequent</w:t>
            </w:r>
          </w:p>
        </w:tc>
      </w:tr>
      <w:tr w:rsidR="003B1CFD" w:rsidRPr="003B1CFD" w14:paraId="46A61258" w14:textId="77777777" w:rsidTr="003B1CFD">
        <w:tc>
          <w:tcPr>
            <w:tcW w:w="2405" w:type="dxa"/>
          </w:tcPr>
          <w:p w14:paraId="2A728669" w14:textId="226ACBA6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 </w:t>
            </w:r>
            <w:r w:rsidR="003B1CFD" w:rsidRPr="003B1CFD">
              <w:rPr>
                <w:sz w:val="24"/>
              </w:rPr>
              <w:t>Fatal</w:t>
            </w:r>
          </w:p>
        </w:tc>
        <w:tc>
          <w:tcPr>
            <w:tcW w:w="4569" w:type="dxa"/>
          </w:tcPr>
          <w:p w14:paraId="158A93CC" w14:textId="7E2CBA82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</w:t>
            </w:r>
            <w:r w:rsidR="003B1CFD" w:rsidRPr="00C441E6">
              <w:rPr>
                <w:b w:val="0"/>
                <w:bCs w:val="0"/>
                <w:sz w:val="24"/>
              </w:rPr>
              <w:t>ingle or multiple</w:t>
            </w:r>
          </w:p>
          <w:p w14:paraId="069B3F1E" w14:textId="5BC7A826" w:rsidR="003B1CFD" w:rsidRPr="003B1CFD" w:rsidRDefault="003B1CFD" w:rsidP="003B1CFD">
            <w:pPr>
              <w:rPr>
                <w:lang w:eastAsia="zh-CN"/>
              </w:rPr>
            </w:pPr>
          </w:p>
        </w:tc>
        <w:tc>
          <w:tcPr>
            <w:tcW w:w="3487" w:type="dxa"/>
          </w:tcPr>
          <w:p w14:paraId="0CD114A1" w14:textId="63FCD341" w:rsidR="003B1CFD" w:rsidRPr="003B1CFD" w:rsidRDefault="00C441E6" w:rsidP="00C441E6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5- Very Likely</w:t>
            </w:r>
          </w:p>
        </w:tc>
        <w:tc>
          <w:tcPr>
            <w:tcW w:w="3487" w:type="dxa"/>
          </w:tcPr>
          <w:p w14:paraId="4C1116D7" w14:textId="01871AEE" w:rsidR="003B1CFD" w:rsidRPr="00C441E6" w:rsidRDefault="00C441E6" w:rsidP="003B1CFD">
            <w:pPr>
              <w:pStyle w:val="Caption"/>
              <w:jc w:val="left"/>
              <w:rPr>
                <w:b w:val="0"/>
                <w:bCs w:val="0"/>
                <w:sz w:val="24"/>
              </w:rPr>
            </w:pPr>
            <w:r w:rsidRPr="00C441E6">
              <w:rPr>
                <w:b w:val="0"/>
                <w:bCs w:val="0"/>
                <w:sz w:val="24"/>
              </w:rPr>
              <w:t>Occurs frequently</w:t>
            </w:r>
          </w:p>
        </w:tc>
      </w:tr>
    </w:tbl>
    <w:p w14:paraId="5D0DF4B2" w14:textId="5231DA4B" w:rsidR="004839E9" w:rsidRPr="004839E9" w:rsidRDefault="00A269A7" w:rsidP="004839E9">
      <w:pPr>
        <w:pStyle w:val="Caption"/>
        <w:tabs>
          <w:tab w:val="left" w:pos="9450"/>
        </w:tabs>
        <w:jc w:val="left"/>
      </w:pPr>
      <w:r w:rsidRPr="004839E9">
        <w:drawing>
          <wp:anchor distT="0" distB="0" distL="114300" distR="114300" simplePos="0" relativeHeight="251660288" behindDoc="0" locked="0" layoutInCell="1" allowOverlap="1" wp14:anchorId="10989467" wp14:editId="32142D58">
            <wp:simplePos x="0" y="0"/>
            <wp:positionH relativeFrom="column">
              <wp:posOffset>-123825</wp:posOffset>
            </wp:positionH>
            <wp:positionV relativeFrom="paragraph">
              <wp:posOffset>471170</wp:posOffset>
            </wp:positionV>
            <wp:extent cx="3638550" cy="234155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34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A175BC" wp14:editId="5E683897">
                <wp:simplePos x="0" y="0"/>
                <wp:positionH relativeFrom="margin">
                  <wp:posOffset>-85725</wp:posOffset>
                </wp:positionH>
                <wp:positionV relativeFrom="paragraph">
                  <wp:posOffset>13970</wp:posOffset>
                </wp:positionV>
                <wp:extent cx="41433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E80F" w14:textId="77777777" w:rsidR="004839E9" w:rsidRPr="004839E9" w:rsidRDefault="004839E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39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risk rating (low, medium or high) dictates the level of response required when designing the action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17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.1pt;width:32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" stroked="f">
                <v:textbox style="mso-fit-shape-to-text:t">
                  <w:txbxContent>
                    <w:p w14:paraId="0B95E80F" w14:textId="77777777" w:rsidR="004839E9" w:rsidRPr="004839E9" w:rsidRDefault="004839E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39E9">
                        <w:rPr>
                          <w:rFonts w:ascii="Arial" w:hAnsi="Arial" w:cs="Arial"/>
                          <w:sz w:val="24"/>
                          <w:szCs w:val="24"/>
                        </w:rPr>
                        <w:t>The risk rating (low, medium or high) dictates the level of response required when designing the action 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9E9">
        <w:tab/>
      </w:r>
    </w:p>
    <w:tbl>
      <w:tblPr>
        <w:tblStyle w:val="TableGrid"/>
        <w:tblW w:w="3852" w:type="dxa"/>
        <w:tblInd w:w="10097" w:type="dxa"/>
        <w:tblLook w:val="04A0" w:firstRow="1" w:lastRow="0" w:firstColumn="1" w:lastColumn="0" w:noHBand="0" w:noVBand="1"/>
      </w:tblPr>
      <w:tblGrid>
        <w:gridCol w:w="760"/>
        <w:gridCol w:w="625"/>
        <w:gridCol w:w="624"/>
        <w:gridCol w:w="571"/>
        <w:gridCol w:w="705"/>
        <w:gridCol w:w="567"/>
      </w:tblGrid>
      <w:tr w:rsidR="00785517" w:rsidRPr="004839E9" w14:paraId="7B2119E3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4B8906D5" w14:textId="12A4266E" w:rsidR="00785517" w:rsidRPr="004839E9" w:rsidRDefault="004839E9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625" w:type="dxa"/>
            <w:vAlign w:val="center"/>
          </w:tcPr>
          <w:p w14:paraId="62D7F730" w14:textId="65E985C2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Trivial</w:t>
            </w:r>
          </w:p>
        </w:tc>
        <w:tc>
          <w:tcPr>
            <w:tcW w:w="624" w:type="dxa"/>
            <w:vAlign w:val="center"/>
          </w:tcPr>
          <w:p w14:paraId="1232D62A" w14:textId="4ABD4927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Minor</w:t>
            </w:r>
          </w:p>
        </w:tc>
        <w:tc>
          <w:tcPr>
            <w:tcW w:w="571" w:type="dxa"/>
            <w:vAlign w:val="center"/>
          </w:tcPr>
          <w:p w14:paraId="434EC80C" w14:textId="30F4B6C8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Mod</w:t>
            </w:r>
            <w:r w:rsidRPr="004839E9">
              <w:rPr>
                <w:b/>
                <w:bCs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705" w:type="dxa"/>
            <w:vAlign w:val="center"/>
          </w:tcPr>
          <w:p w14:paraId="405D5671" w14:textId="1E92D933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Serious</w:t>
            </w:r>
          </w:p>
        </w:tc>
        <w:tc>
          <w:tcPr>
            <w:tcW w:w="567" w:type="dxa"/>
            <w:vAlign w:val="center"/>
          </w:tcPr>
          <w:p w14:paraId="57C9FDF9" w14:textId="02A33639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Fatal</w:t>
            </w:r>
          </w:p>
        </w:tc>
      </w:tr>
      <w:tr w:rsidR="00785517" w:rsidRPr="004839E9" w14:paraId="58CB2DC3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3FEB10E7" w14:textId="2C0B922B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Remote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37F43613" w14:textId="626196A3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24" w:type="dxa"/>
            <w:shd w:val="clear" w:color="auto" w:fill="92D050"/>
            <w:vAlign w:val="center"/>
          </w:tcPr>
          <w:p w14:paraId="2ECB4DAC" w14:textId="51B313D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71" w:type="dxa"/>
            <w:shd w:val="clear" w:color="auto" w:fill="92D050"/>
            <w:vAlign w:val="center"/>
          </w:tcPr>
          <w:p w14:paraId="486F7FFF" w14:textId="5E0E11D9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5" w:type="dxa"/>
            <w:shd w:val="clear" w:color="auto" w:fill="92D050"/>
            <w:vAlign w:val="center"/>
          </w:tcPr>
          <w:p w14:paraId="788E4288" w14:textId="5CCFA8B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049B6700" w14:textId="258964FB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</w:tc>
      </w:tr>
      <w:tr w:rsidR="00785517" w:rsidRPr="004839E9" w14:paraId="26F01C2A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05A7659D" w14:textId="49628957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Unlikely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01F1EE5D" w14:textId="096587D9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24" w:type="dxa"/>
            <w:shd w:val="clear" w:color="auto" w:fill="92D050"/>
            <w:vAlign w:val="center"/>
          </w:tcPr>
          <w:p w14:paraId="39520D59" w14:textId="07F6DB0D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71" w:type="dxa"/>
            <w:shd w:val="clear" w:color="auto" w:fill="92D050"/>
            <w:vAlign w:val="center"/>
          </w:tcPr>
          <w:p w14:paraId="1BD6E594" w14:textId="38B2D3B2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05" w:type="dxa"/>
            <w:shd w:val="clear" w:color="auto" w:fill="92D050"/>
            <w:vAlign w:val="center"/>
          </w:tcPr>
          <w:p w14:paraId="1E322BDF" w14:textId="6B86757C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5C9B9F8" w14:textId="3C0E59E8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10</w:t>
            </w:r>
          </w:p>
        </w:tc>
      </w:tr>
      <w:tr w:rsidR="00785517" w:rsidRPr="004839E9" w14:paraId="4279A16E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64752C28" w14:textId="57CCC4F1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Possible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7E2BDD82" w14:textId="278A677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24" w:type="dxa"/>
            <w:shd w:val="clear" w:color="auto" w:fill="92D050"/>
            <w:vAlign w:val="center"/>
          </w:tcPr>
          <w:p w14:paraId="73DDC267" w14:textId="243E30B4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71" w:type="dxa"/>
            <w:shd w:val="clear" w:color="auto" w:fill="FFC000"/>
            <w:vAlign w:val="center"/>
          </w:tcPr>
          <w:p w14:paraId="1D77E521" w14:textId="3F7036FB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05" w:type="dxa"/>
            <w:shd w:val="clear" w:color="auto" w:fill="FFC000"/>
            <w:vAlign w:val="center"/>
          </w:tcPr>
          <w:p w14:paraId="1B9DD245" w14:textId="1DA9B4BA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10986C26" w14:textId="2FF65E86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15</w:t>
            </w:r>
          </w:p>
        </w:tc>
      </w:tr>
      <w:tr w:rsidR="00785517" w:rsidRPr="004839E9" w14:paraId="0DB0E454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4F32D892" w14:textId="28C8594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bookmarkStart w:id="0" w:name="_GoBack"/>
            <w:r w:rsidRPr="004839E9">
              <w:rPr>
                <w:b/>
                <w:bCs/>
                <w:sz w:val="16"/>
                <w:szCs w:val="16"/>
                <w:lang w:eastAsia="zh-CN"/>
              </w:rPr>
              <w:t>Likely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6CAB2A2F" w14:textId="03B101AD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24" w:type="dxa"/>
            <w:shd w:val="clear" w:color="auto" w:fill="92D050"/>
            <w:vAlign w:val="center"/>
          </w:tcPr>
          <w:p w14:paraId="7D7E4269" w14:textId="00DF3EF7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71" w:type="dxa"/>
            <w:shd w:val="clear" w:color="auto" w:fill="FFC000"/>
            <w:vAlign w:val="center"/>
          </w:tcPr>
          <w:p w14:paraId="6FC6A15D" w14:textId="6C896764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05" w:type="dxa"/>
            <w:shd w:val="clear" w:color="auto" w:fill="FF0000"/>
            <w:vAlign w:val="center"/>
          </w:tcPr>
          <w:p w14:paraId="32296A4B" w14:textId="604FE70E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9DF7C4F" w14:textId="56AEF048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20</w:t>
            </w:r>
          </w:p>
        </w:tc>
      </w:tr>
      <w:bookmarkEnd w:id="0"/>
      <w:tr w:rsidR="00785517" w:rsidRPr="004839E9" w14:paraId="0A4E4914" w14:textId="77777777" w:rsidTr="004839E9">
        <w:trPr>
          <w:trHeight w:val="567"/>
        </w:trPr>
        <w:tc>
          <w:tcPr>
            <w:tcW w:w="760" w:type="dxa"/>
            <w:vAlign w:val="center"/>
          </w:tcPr>
          <w:p w14:paraId="56342748" w14:textId="3BFBA332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Very Likely</w:t>
            </w:r>
          </w:p>
        </w:tc>
        <w:tc>
          <w:tcPr>
            <w:tcW w:w="625" w:type="dxa"/>
            <w:shd w:val="clear" w:color="auto" w:fill="92D050"/>
            <w:vAlign w:val="center"/>
          </w:tcPr>
          <w:p w14:paraId="29D3DAE9" w14:textId="389A0677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624" w:type="dxa"/>
            <w:shd w:val="clear" w:color="auto" w:fill="FFC000"/>
            <w:vAlign w:val="center"/>
          </w:tcPr>
          <w:p w14:paraId="3F81E9BF" w14:textId="1C1A516F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71" w:type="dxa"/>
            <w:shd w:val="clear" w:color="auto" w:fill="FF0000"/>
            <w:vAlign w:val="center"/>
          </w:tcPr>
          <w:p w14:paraId="75F11AB3" w14:textId="1AACA018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05" w:type="dxa"/>
            <w:shd w:val="clear" w:color="auto" w:fill="FF0000"/>
            <w:vAlign w:val="center"/>
          </w:tcPr>
          <w:p w14:paraId="3D9A4ED2" w14:textId="1D24FB06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63CEA9A0" w14:textId="3AD37754" w:rsidR="00785517" w:rsidRPr="004839E9" w:rsidRDefault="00785517" w:rsidP="00785517">
            <w:pPr>
              <w:rPr>
                <w:b/>
                <w:bCs/>
                <w:sz w:val="16"/>
                <w:szCs w:val="16"/>
                <w:lang w:eastAsia="zh-CN"/>
              </w:rPr>
            </w:pPr>
            <w:r w:rsidRPr="004839E9">
              <w:rPr>
                <w:b/>
                <w:bCs/>
                <w:sz w:val="16"/>
                <w:szCs w:val="16"/>
                <w:lang w:eastAsia="zh-CN"/>
              </w:rPr>
              <w:t>25</w:t>
            </w:r>
          </w:p>
        </w:tc>
      </w:tr>
    </w:tbl>
    <w:p w14:paraId="7BB8487C" w14:textId="2A0BE28A" w:rsidR="00785517" w:rsidRPr="00785517" w:rsidRDefault="00785517" w:rsidP="004839E9">
      <w:pPr>
        <w:rPr>
          <w:lang w:eastAsia="zh-CN"/>
        </w:rPr>
      </w:pPr>
    </w:p>
    <w:sectPr w:rsidR="00785517" w:rsidRPr="00785517" w:rsidSect="00A3333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8CE6D" w14:textId="77777777" w:rsidR="007B3867" w:rsidRDefault="007B3867" w:rsidP="00A33333">
      <w:pPr>
        <w:spacing w:after="0" w:line="240" w:lineRule="auto"/>
      </w:pPr>
      <w:r>
        <w:separator/>
      </w:r>
    </w:p>
  </w:endnote>
  <w:endnote w:type="continuationSeparator" w:id="0">
    <w:p w14:paraId="671C9C2B" w14:textId="77777777" w:rsidR="007B3867" w:rsidRDefault="007B3867" w:rsidP="00A3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B82F" w14:textId="77777777" w:rsidR="007B3867" w:rsidRDefault="007B3867" w:rsidP="00A33333">
      <w:pPr>
        <w:spacing w:after="0" w:line="240" w:lineRule="auto"/>
      </w:pPr>
      <w:r>
        <w:separator/>
      </w:r>
    </w:p>
  </w:footnote>
  <w:footnote w:type="continuationSeparator" w:id="0">
    <w:p w14:paraId="2F559CC8" w14:textId="77777777" w:rsidR="007B3867" w:rsidRDefault="007B3867" w:rsidP="00A3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86F8" w14:textId="144193E3" w:rsidR="003B1CFD" w:rsidRPr="003B1CFD" w:rsidRDefault="003B1CFD">
    <w:pPr>
      <w:pStyle w:val="Head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9C6972" wp14:editId="27CBF87A">
          <wp:simplePos x="0" y="0"/>
          <wp:positionH relativeFrom="margin">
            <wp:posOffset>8310880</wp:posOffset>
          </wp:positionH>
          <wp:positionV relativeFrom="paragraph">
            <wp:posOffset>-278130</wp:posOffset>
          </wp:positionV>
          <wp:extent cx="1215390" cy="11620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CFD">
      <w:rPr>
        <w:sz w:val="28"/>
        <w:szCs w:val="28"/>
      </w:rPr>
      <w:t>Bath University Canoe Club Risk Assessment</w:t>
    </w:r>
  </w:p>
  <w:p w14:paraId="52E4BADD" w14:textId="5519136F" w:rsidR="003B1CFD" w:rsidRDefault="003B1CFD">
    <w:pPr>
      <w:pStyle w:val="Header"/>
    </w:pPr>
    <w:r>
      <w:t>Section 1: Risk Assessment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FF62C8"/>
    <w:multiLevelType w:val="hybridMultilevel"/>
    <w:tmpl w:val="01102320"/>
    <w:lvl w:ilvl="0" w:tplc="47109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3189D"/>
    <w:multiLevelType w:val="hybridMultilevel"/>
    <w:tmpl w:val="0DC230B2"/>
    <w:lvl w:ilvl="0" w:tplc="5E94C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AC"/>
    <w:rsid w:val="0004144A"/>
    <w:rsid w:val="003B1CFD"/>
    <w:rsid w:val="0048300C"/>
    <w:rsid w:val="004839E9"/>
    <w:rsid w:val="00785517"/>
    <w:rsid w:val="007B3867"/>
    <w:rsid w:val="007E6BAC"/>
    <w:rsid w:val="00A269A7"/>
    <w:rsid w:val="00A33333"/>
    <w:rsid w:val="00C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616A"/>
  <w15:chartTrackingRefBased/>
  <w15:docId w15:val="{E5895439-9348-4C92-9626-1B0EC7BE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A33333"/>
    <w:pPr>
      <w:keepNext/>
      <w:numPr>
        <w:ilvl w:val="2"/>
        <w:numId w:val="2"/>
      </w:numPr>
      <w:tabs>
        <w:tab w:val="num" w:pos="360"/>
      </w:tabs>
      <w:suppressAutoHyphens/>
      <w:autoSpaceDE w:val="0"/>
      <w:spacing w:after="0" w:line="240" w:lineRule="auto"/>
      <w:ind w:left="0" w:firstLine="0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3333"/>
    <w:pPr>
      <w:keepNext/>
      <w:numPr>
        <w:ilvl w:val="3"/>
        <w:numId w:val="2"/>
      </w:numPr>
      <w:tabs>
        <w:tab w:val="num" w:pos="360"/>
      </w:tabs>
      <w:suppressAutoHyphens/>
      <w:autoSpaceDE w:val="0"/>
      <w:spacing w:after="0" w:line="240" w:lineRule="auto"/>
      <w:ind w:left="0" w:firstLine="0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3333"/>
    <w:pPr>
      <w:keepNext/>
      <w:numPr>
        <w:ilvl w:val="5"/>
        <w:numId w:val="2"/>
      </w:numPr>
      <w:tabs>
        <w:tab w:val="num" w:pos="360"/>
      </w:tabs>
      <w:suppressAutoHyphens/>
      <w:autoSpaceDE w:val="0"/>
      <w:spacing w:after="0" w:line="240" w:lineRule="auto"/>
      <w:ind w:left="0" w:firstLine="0"/>
      <w:outlineLvl w:val="5"/>
    </w:pPr>
    <w:rPr>
      <w:rFonts w:ascii="Calibri" w:eastAsia="Times New Roman" w:hAnsi="Calibri" w:cs="Times New Roman"/>
      <w:b/>
      <w:bCs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33333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basedOn w:val="DefaultParagraphFont"/>
    <w:link w:val="Heading4"/>
    <w:semiHidden/>
    <w:rsid w:val="00A33333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Heading6Char">
    <w:name w:val="Heading 6 Char"/>
    <w:basedOn w:val="DefaultParagraphFont"/>
    <w:link w:val="Heading6"/>
    <w:semiHidden/>
    <w:rsid w:val="00A33333"/>
    <w:rPr>
      <w:rFonts w:ascii="Calibri" w:eastAsia="Times New Roman" w:hAnsi="Calibri" w:cs="Times New Roman"/>
      <w:b/>
      <w:bCs/>
      <w:lang w:val="x-none" w:eastAsia="zh-CN"/>
    </w:rPr>
  </w:style>
  <w:style w:type="paragraph" w:styleId="Caption">
    <w:name w:val="caption"/>
    <w:basedOn w:val="Normal"/>
    <w:next w:val="Normal"/>
    <w:unhideWhenUsed/>
    <w:qFormat/>
    <w:rsid w:val="00A33333"/>
    <w:pPr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30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A33333"/>
    <w:pPr>
      <w:suppressAutoHyphens/>
      <w:autoSpaceDE w:val="0"/>
      <w:spacing w:after="0" w:line="288" w:lineRule="auto"/>
      <w:ind w:firstLine="720"/>
      <w:jc w:val="center"/>
    </w:pPr>
    <w:rPr>
      <w:rFonts w:ascii="Arial" w:eastAsia="Times New Roman" w:hAnsi="Arial" w:cs="Times New Roman"/>
      <w:sz w:val="24"/>
      <w:szCs w:val="24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3333"/>
    <w:rPr>
      <w:rFonts w:ascii="Arial" w:eastAsia="Times New Roman" w:hAnsi="Arial"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A33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33"/>
  </w:style>
  <w:style w:type="paragraph" w:styleId="Footer">
    <w:name w:val="footer"/>
    <w:basedOn w:val="Normal"/>
    <w:link w:val="FooterChar"/>
    <w:uiPriority w:val="99"/>
    <w:unhideWhenUsed/>
    <w:rsid w:val="00A33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33"/>
  </w:style>
  <w:style w:type="table" w:styleId="TableGrid">
    <w:name w:val="Table Grid"/>
    <w:basedOn w:val="TableNormal"/>
    <w:uiPriority w:val="39"/>
    <w:rsid w:val="003B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Fisher</dc:creator>
  <cp:keywords/>
  <dc:description/>
  <cp:lastModifiedBy>Alex Fisher</cp:lastModifiedBy>
  <cp:revision>4</cp:revision>
  <dcterms:created xsi:type="dcterms:W3CDTF">2019-11-12T18:33:00Z</dcterms:created>
  <dcterms:modified xsi:type="dcterms:W3CDTF">2019-11-12T19:13:00Z</dcterms:modified>
</cp:coreProperties>
</file>