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B3" w:rsidRPr="00330C72" w:rsidRDefault="00655BB3" w:rsidP="00655BB3">
      <w:pPr>
        <w:spacing w:line="240" w:lineRule="auto"/>
        <w:jc w:val="center"/>
        <w:rPr>
          <w:b/>
          <w:color w:val="4472C4" w:themeColor="accent5"/>
          <w:u w:val="single"/>
        </w:rPr>
      </w:pPr>
      <w:r w:rsidRPr="00330C72">
        <w:rPr>
          <w:b/>
          <w:noProof/>
          <w:color w:val="4472C4" w:themeColor="accent5"/>
          <w:u w:val="single"/>
          <w:lang w:eastAsia="en-GB"/>
        </w:rPr>
        <mc:AlternateContent>
          <mc:Choice Requires="wps">
            <w:drawing>
              <wp:anchor distT="0" distB="0" distL="114300" distR="114300" simplePos="0" relativeHeight="251659264" behindDoc="1" locked="0" layoutInCell="1" allowOverlap="1" wp14:anchorId="66C986E0" wp14:editId="5C482FFE">
                <wp:simplePos x="0" y="0"/>
                <wp:positionH relativeFrom="margin">
                  <wp:posOffset>-120650</wp:posOffset>
                </wp:positionH>
                <wp:positionV relativeFrom="paragraph">
                  <wp:posOffset>-222250</wp:posOffset>
                </wp:positionV>
                <wp:extent cx="6305550" cy="603250"/>
                <wp:effectExtent l="0" t="0" r="19050" b="25400"/>
                <wp:wrapNone/>
                <wp:docPr id="249" name="Rounded Rectangle 249"/>
                <wp:cNvGraphicFramePr/>
                <a:graphic xmlns:a="http://schemas.openxmlformats.org/drawingml/2006/main">
                  <a:graphicData uri="http://schemas.microsoft.com/office/word/2010/wordprocessingShape">
                    <wps:wsp>
                      <wps:cNvSpPr/>
                      <wps:spPr>
                        <a:xfrm>
                          <a:off x="0" y="0"/>
                          <a:ext cx="6305550" cy="603250"/>
                        </a:xfrm>
                        <a:prstGeom prst="roundRect">
                          <a:avLst/>
                        </a:prstGeom>
                        <a:solidFill>
                          <a:schemeClr val="accent4"/>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BA645C" id="Rounded Rectangle 249" o:spid="_x0000_s1026" style="position:absolute;margin-left:-9.5pt;margin-top:-17.5pt;width:496.5pt;height:47.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" fillcolor="#ffc000 [3207]" strokecolor="#4472c4 [3208]" strokeweight="1pt">
                <v:stroke joinstyle="miter"/>
                <w10:wrap anchorx="margin"/>
              </v:roundrect>
            </w:pict>
          </mc:Fallback>
        </mc:AlternateContent>
      </w:r>
      <w:r w:rsidRPr="00330C72">
        <w:rPr>
          <w:b/>
          <w:color w:val="4472C4" w:themeColor="accent5"/>
          <w:u w:val="single"/>
        </w:rPr>
        <w:t xml:space="preserve">Covid-19 Operational Procedures for </w:t>
      </w:r>
      <w:r>
        <w:rPr>
          <w:b/>
          <w:color w:val="4472C4" w:themeColor="accent5"/>
          <w:u w:val="single"/>
        </w:rPr>
        <w:t>reopening of Swimming Pools</w:t>
      </w:r>
    </w:p>
    <w:p w:rsidR="00655BB3" w:rsidRDefault="00655BB3" w:rsidP="00655BB3">
      <w:pPr>
        <w:spacing w:line="240" w:lineRule="auto"/>
        <w:rPr>
          <w:u w:val="single"/>
        </w:rPr>
      </w:pPr>
    </w:p>
    <w:p w:rsidR="00655BB3" w:rsidRDefault="00655BB3" w:rsidP="00655BB3">
      <w:pPr>
        <w:spacing w:line="240" w:lineRule="auto"/>
        <w:rPr>
          <w:u w:val="single"/>
        </w:rPr>
      </w:pPr>
      <w:r>
        <w:rPr>
          <w:u w:val="single"/>
        </w:rPr>
        <w:t>General Guidelines</w:t>
      </w:r>
    </w:p>
    <w:p w:rsidR="00655BB3" w:rsidRDefault="00655BB3" w:rsidP="00655BB3">
      <w:pPr>
        <w:spacing w:line="240" w:lineRule="auto"/>
      </w:pPr>
      <w:r>
        <w:t>- DSDR are pleased to be re-opening our swimming pools. We are able to open having followed and applied guidelines as set out by;</w:t>
      </w:r>
    </w:p>
    <w:p w:rsidR="00655BB3" w:rsidRDefault="00655BB3" w:rsidP="00655BB3">
      <w:pPr>
        <w:pStyle w:val="ListParagraph"/>
        <w:numPr>
          <w:ilvl w:val="0"/>
          <w:numId w:val="1"/>
        </w:numPr>
        <w:spacing w:line="240" w:lineRule="auto"/>
      </w:pPr>
      <w:r>
        <w:t>Swim England</w:t>
      </w:r>
    </w:p>
    <w:p w:rsidR="00655BB3" w:rsidRDefault="00655BB3" w:rsidP="00655BB3">
      <w:pPr>
        <w:pStyle w:val="ListParagraph"/>
        <w:numPr>
          <w:ilvl w:val="0"/>
          <w:numId w:val="1"/>
        </w:numPr>
        <w:spacing w:line="240" w:lineRule="auto"/>
      </w:pPr>
      <w:r>
        <w:t>UK Active</w:t>
      </w:r>
    </w:p>
    <w:p w:rsidR="00655BB3" w:rsidRDefault="00655BB3" w:rsidP="00655BB3">
      <w:pPr>
        <w:pStyle w:val="ListParagraph"/>
        <w:numPr>
          <w:ilvl w:val="0"/>
          <w:numId w:val="1"/>
        </w:numPr>
        <w:spacing w:line="240" w:lineRule="auto"/>
      </w:pPr>
      <w:r>
        <w:t>Royal Lifesaving Society</w:t>
      </w:r>
    </w:p>
    <w:p w:rsidR="00655BB3" w:rsidRDefault="00655BB3" w:rsidP="00655BB3">
      <w:pPr>
        <w:pStyle w:val="ListParagraph"/>
        <w:numPr>
          <w:ilvl w:val="0"/>
          <w:numId w:val="1"/>
        </w:numPr>
        <w:spacing w:line="240" w:lineRule="auto"/>
      </w:pPr>
      <w:r>
        <w:t>Pool Water Treatment Advisory Group</w:t>
      </w:r>
    </w:p>
    <w:p w:rsidR="00655BB3" w:rsidRDefault="00655BB3" w:rsidP="00655BB3">
      <w:pPr>
        <w:pStyle w:val="ListParagraph"/>
        <w:numPr>
          <w:ilvl w:val="0"/>
          <w:numId w:val="1"/>
        </w:numPr>
        <w:spacing w:line="240" w:lineRule="auto"/>
      </w:pPr>
      <w:r>
        <w:t>The Health and Safety at Work Act 1974</w:t>
      </w:r>
    </w:p>
    <w:p w:rsidR="00655BB3" w:rsidRDefault="00655BB3" w:rsidP="00655BB3">
      <w:pPr>
        <w:pStyle w:val="ListParagraph"/>
        <w:numPr>
          <w:ilvl w:val="0"/>
          <w:numId w:val="1"/>
        </w:numPr>
        <w:spacing w:line="240" w:lineRule="auto"/>
      </w:pPr>
      <w:r>
        <w:t>BS EN 13451 Swimming Pool Equipment</w:t>
      </w:r>
    </w:p>
    <w:p w:rsidR="00655BB3" w:rsidRDefault="00655BB3" w:rsidP="00655BB3">
      <w:pPr>
        <w:pStyle w:val="ListParagraph"/>
        <w:numPr>
          <w:ilvl w:val="0"/>
          <w:numId w:val="1"/>
        </w:numPr>
        <w:spacing w:line="240" w:lineRule="auto"/>
      </w:pPr>
      <w:r>
        <w:t>BS EN 15288 Parts 1&amp;2 Swimming Pools for public use, safety requirements for design and operation</w:t>
      </w:r>
    </w:p>
    <w:p w:rsidR="00655BB3" w:rsidRDefault="00655BB3" w:rsidP="00655BB3">
      <w:pPr>
        <w:pStyle w:val="ListParagraph"/>
        <w:numPr>
          <w:ilvl w:val="0"/>
          <w:numId w:val="1"/>
        </w:numPr>
        <w:spacing w:line="240" w:lineRule="auto"/>
      </w:pPr>
      <w:r>
        <w:t>HSG 179 Health and Safety in Swimming Pools</w:t>
      </w:r>
    </w:p>
    <w:p w:rsidR="00655BB3" w:rsidRDefault="00EA7175" w:rsidP="00655BB3">
      <w:pPr>
        <w:spacing w:line="240" w:lineRule="auto"/>
      </w:pPr>
      <w:r>
        <w:t>- Swim England specifies that all</w:t>
      </w:r>
      <w:r w:rsidR="00655BB3">
        <w:t xml:space="preserve"> operators are required to have a </w:t>
      </w:r>
      <w:proofErr w:type="spellStart"/>
      <w:r w:rsidR="00655BB3">
        <w:t>Covid</w:t>
      </w:r>
      <w:proofErr w:type="spellEnd"/>
      <w:r w:rsidR="00655BB3">
        <w:t xml:space="preserve"> Officer, the DSDR </w:t>
      </w:r>
      <w:proofErr w:type="spellStart"/>
      <w:r w:rsidR="00655BB3">
        <w:t>Covid</w:t>
      </w:r>
      <w:proofErr w:type="spellEnd"/>
      <w:r w:rsidR="00655BB3">
        <w:t xml:space="preserve"> Officer is Sophie Hamer.</w:t>
      </w:r>
    </w:p>
    <w:p w:rsidR="00655BB3" w:rsidRDefault="00655BB3" w:rsidP="00655BB3">
      <w:pPr>
        <w:spacing w:line="240" w:lineRule="auto"/>
      </w:pPr>
      <w:r>
        <w:t>- Social distancing must be maintained at all times;</w:t>
      </w:r>
    </w:p>
    <w:p w:rsidR="00655BB3" w:rsidRDefault="00655BB3" w:rsidP="00655BB3">
      <w:pPr>
        <w:pStyle w:val="ListParagraph"/>
        <w:numPr>
          <w:ilvl w:val="0"/>
          <w:numId w:val="2"/>
        </w:numPr>
        <w:spacing w:line="240" w:lineRule="auto"/>
      </w:pPr>
      <w:r>
        <w:t>When accessing and travelling through the building</w:t>
      </w:r>
    </w:p>
    <w:p w:rsidR="00655BB3" w:rsidRDefault="00655BB3" w:rsidP="00655BB3">
      <w:pPr>
        <w:pStyle w:val="ListParagraph"/>
        <w:numPr>
          <w:ilvl w:val="0"/>
          <w:numId w:val="2"/>
        </w:numPr>
        <w:spacing w:line="240" w:lineRule="auto"/>
      </w:pPr>
      <w:r>
        <w:t>In the changing rooms</w:t>
      </w:r>
    </w:p>
    <w:p w:rsidR="00655BB3" w:rsidRDefault="00655BB3" w:rsidP="00655BB3">
      <w:pPr>
        <w:pStyle w:val="ListParagraph"/>
        <w:numPr>
          <w:ilvl w:val="0"/>
          <w:numId w:val="2"/>
        </w:numPr>
        <w:spacing w:line="240" w:lineRule="auto"/>
      </w:pPr>
      <w:r>
        <w:t>In the shower areas</w:t>
      </w:r>
    </w:p>
    <w:p w:rsidR="00655BB3" w:rsidRDefault="00655BB3" w:rsidP="00655BB3">
      <w:pPr>
        <w:pStyle w:val="ListParagraph"/>
        <w:numPr>
          <w:ilvl w:val="0"/>
          <w:numId w:val="2"/>
        </w:numPr>
        <w:spacing w:line="240" w:lineRule="auto"/>
      </w:pPr>
      <w:r>
        <w:t>On poolside</w:t>
      </w:r>
    </w:p>
    <w:p w:rsidR="00655BB3" w:rsidRDefault="00655BB3" w:rsidP="00655BB3">
      <w:pPr>
        <w:pStyle w:val="ListParagraph"/>
        <w:numPr>
          <w:ilvl w:val="0"/>
          <w:numId w:val="2"/>
        </w:numPr>
        <w:spacing w:line="240" w:lineRule="auto"/>
      </w:pPr>
      <w:r>
        <w:t>In the pool itself</w:t>
      </w:r>
    </w:p>
    <w:p w:rsidR="00655BB3" w:rsidRDefault="00655BB3" w:rsidP="00655BB3">
      <w:pPr>
        <w:spacing w:line="240" w:lineRule="auto"/>
      </w:pPr>
      <w:r>
        <w:t>(</w:t>
      </w:r>
      <w:proofErr w:type="gramStart"/>
      <w:r>
        <w:t>further</w:t>
      </w:r>
      <w:proofErr w:type="gramEnd"/>
      <w:r>
        <w:t xml:space="preserve"> pool and changing room specific details on social distancing can be found below)</w:t>
      </w:r>
    </w:p>
    <w:p w:rsidR="00655BB3" w:rsidRDefault="00655BB3" w:rsidP="00655BB3">
      <w:pPr>
        <w:spacing w:line="240" w:lineRule="auto"/>
      </w:pPr>
      <w:r>
        <w:t>- All swimmers are asked to follow good hand hygiene at all times using soap and water or hand sanitiser. Bring your own hand sanitiser with you each time you swim.</w:t>
      </w:r>
    </w:p>
    <w:p w:rsidR="00655BB3" w:rsidRDefault="00655BB3" w:rsidP="00655BB3">
      <w:pPr>
        <w:spacing w:line="240" w:lineRule="auto"/>
      </w:pPr>
      <w:r>
        <w:t xml:space="preserve">- Any customer displaying signs or symptoms of </w:t>
      </w:r>
      <w:proofErr w:type="spellStart"/>
      <w:r>
        <w:t>Covid</w:t>
      </w:r>
      <w:proofErr w:type="spellEnd"/>
      <w:r>
        <w:t xml:space="preserve"> 19 must immediately leave the facility, and follow government and NHS guidance.</w:t>
      </w:r>
    </w:p>
    <w:p w:rsidR="00655BB3" w:rsidRDefault="00655BB3" w:rsidP="00655BB3">
      <w:pPr>
        <w:spacing w:line="240" w:lineRule="auto"/>
        <w:rPr>
          <w:u w:val="single"/>
        </w:rPr>
      </w:pPr>
      <w:r w:rsidRPr="00C675CF">
        <w:rPr>
          <w:u w:val="single"/>
        </w:rPr>
        <w:t>Access</w:t>
      </w:r>
      <w:r>
        <w:rPr>
          <w:u w:val="single"/>
        </w:rPr>
        <w:t xml:space="preserve"> and Flow</w:t>
      </w:r>
    </w:p>
    <w:p w:rsidR="00655BB3" w:rsidRDefault="00655BB3" w:rsidP="00655BB3">
      <w:pPr>
        <w:spacing w:line="240" w:lineRule="auto"/>
      </w:pPr>
      <w:r>
        <w:t xml:space="preserve">- Only access the pool if you have pre-booked a swim session via the density booking system; </w:t>
      </w:r>
      <w:r w:rsidR="00EA7175" w:rsidRPr="00EA7175">
        <w:rPr>
          <w:rFonts w:ascii="Calibri" w:hAnsi="Calibri" w:cs="Calibri"/>
          <w:color w:val="201F1E"/>
          <w:shd w:val="clear" w:color="auto" w:fill="FFFFFF"/>
        </w:rPr>
        <w:t>bookings can be made via the Team Bath website </w:t>
      </w:r>
      <w:r w:rsidR="00EA7175" w:rsidRPr="00EA7175">
        <w:rPr>
          <w:rFonts w:ascii="Calibri" w:hAnsi="Calibri" w:cs="Calibri"/>
          <w:color w:val="201F1E"/>
          <w:bdr w:val="none" w:sz="0" w:space="0" w:color="auto" w:frame="1"/>
          <w:shd w:val="clear" w:color="auto" w:fill="FFFFFF"/>
        </w:rPr>
        <w:t>(</w:t>
      </w:r>
      <w:hyperlink r:id="rId7" w:tgtFrame="_blank" w:tooltip="Original URL: http://www.teambath.com/bookonline. Click or tap if you trust this link." w:history="1">
        <w:r w:rsidR="00EA7175" w:rsidRPr="00EA7175">
          <w:rPr>
            <w:rStyle w:val="Hyperlink"/>
            <w:rFonts w:ascii="Calibri" w:hAnsi="Calibri" w:cs="Calibri"/>
            <w:bdr w:val="none" w:sz="0" w:space="0" w:color="auto" w:frame="1"/>
            <w:shd w:val="clear" w:color="auto" w:fill="FFFFFF"/>
          </w:rPr>
          <w:t>www.teambath.com/bookonline</w:t>
        </w:r>
      </w:hyperlink>
      <w:r w:rsidR="00EA7175">
        <w:rPr>
          <w:rFonts w:ascii="Calibri" w:hAnsi="Calibri" w:cs="Calibri"/>
          <w:color w:val="201F1E"/>
          <w:shd w:val="clear" w:color="auto" w:fill="FFFFFF"/>
        </w:rPr>
        <w:t>), via the Team Bath App</w:t>
      </w:r>
      <w:r w:rsidR="00730F89">
        <w:t xml:space="preserve"> or by phoning reception in advance to be booked on</w:t>
      </w:r>
      <w:r>
        <w:t>.</w:t>
      </w:r>
    </w:p>
    <w:p w:rsidR="00655BB3" w:rsidRDefault="00655BB3" w:rsidP="00655BB3">
      <w:pPr>
        <w:spacing w:line="240" w:lineRule="auto"/>
      </w:pPr>
      <w:r>
        <w:t>- Maximum time allowed in booked sessions is set at 1 hour</w:t>
      </w:r>
    </w:p>
    <w:p w:rsidR="00655BB3" w:rsidRDefault="00655BB3" w:rsidP="00655BB3">
      <w:pPr>
        <w:spacing w:line="240" w:lineRule="auto"/>
      </w:pPr>
      <w:r>
        <w:t>- Please refer to general guidelines on building access covered earlier in this document.</w:t>
      </w:r>
    </w:p>
    <w:p w:rsidR="00655BB3" w:rsidRPr="001778A3" w:rsidRDefault="00655BB3" w:rsidP="00655BB3">
      <w:pPr>
        <w:spacing w:line="240" w:lineRule="auto"/>
      </w:pPr>
      <w:r>
        <w:t>- Access to the pool changing rooms will be via the normal entrance door which will be propped open.</w:t>
      </w:r>
    </w:p>
    <w:p w:rsidR="00655BB3" w:rsidRDefault="00655BB3" w:rsidP="00655BB3">
      <w:pPr>
        <w:spacing w:line="240" w:lineRule="auto"/>
      </w:pPr>
      <w:r>
        <w:t>- The changing room will have a keep left principle in place</w:t>
      </w:r>
      <w:r w:rsidR="00EA7175">
        <w:t>; on entering the changing room</w:t>
      </w:r>
      <w:r>
        <w:t xml:space="preserve"> pre swim from the main STV building use the changing cubicles on your left, on entering the changing rooms post swim use the changing rooms on your left (floor markings will be in place). All cubicles are available pre and post swim, however please access using the keep left policy.</w:t>
      </w:r>
    </w:p>
    <w:p w:rsidR="00655BB3" w:rsidRDefault="00655BB3" w:rsidP="00655BB3">
      <w:pPr>
        <w:spacing w:line="240" w:lineRule="auto"/>
      </w:pPr>
      <w:r>
        <w:t>- Access through the shower area follows the same keep left principle on the way in and the way out of the pool, providing a one way system through this area.</w:t>
      </w:r>
    </w:p>
    <w:p w:rsidR="00655BB3" w:rsidRDefault="00655BB3" w:rsidP="00655BB3">
      <w:pPr>
        <w:spacing w:line="240" w:lineRule="auto"/>
        <w:rPr>
          <w:u w:val="single"/>
        </w:rPr>
      </w:pPr>
      <w:r w:rsidRPr="00C675CF">
        <w:rPr>
          <w:u w:val="single"/>
        </w:rPr>
        <w:lastRenderedPageBreak/>
        <w:t>Capacity</w:t>
      </w:r>
    </w:p>
    <w:p w:rsidR="00655BB3" w:rsidRDefault="00655BB3" w:rsidP="00655BB3">
      <w:pPr>
        <w:spacing w:line="240" w:lineRule="auto"/>
      </w:pPr>
      <w:r>
        <w:t>- In order to minimise time spent in the changing facilities and maximise their capacity we request all swimmers arrive ‘Pool Ready’.  This means come with your swimwear underneath your clothes to speed up the pre swim changing process.</w:t>
      </w:r>
    </w:p>
    <w:p w:rsidR="00655BB3" w:rsidRPr="001F2CEF" w:rsidRDefault="00655BB3" w:rsidP="00655BB3">
      <w:pPr>
        <w:spacing w:line="240" w:lineRule="auto"/>
        <w:rPr>
          <w:u w:val="single"/>
        </w:rPr>
      </w:pPr>
      <w:r>
        <w:t>- The maximum number of people in t</w:t>
      </w:r>
      <w:r w:rsidR="008804BB">
        <w:t>he changing room at a time is 30.</w:t>
      </w:r>
    </w:p>
    <w:p w:rsidR="00655BB3" w:rsidRDefault="00EA7175" w:rsidP="00655BB3">
      <w:pPr>
        <w:spacing w:line="240" w:lineRule="auto"/>
      </w:pPr>
      <w:r>
        <w:t xml:space="preserve"> - The m</w:t>
      </w:r>
      <w:r w:rsidR="00655BB3">
        <w:t>aximum numbers</w:t>
      </w:r>
      <w:r w:rsidR="008804BB">
        <w:t xml:space="preserve"> per 25m double width lane </w:t>
      </w:r>
      <w:r>
        <w:t xml:space="preserve">for </w:t>
      </w:r>
      <w:proofErr w:type="spellStart"/>
      <w:r>
        <w:t>swimfit</w:t>
      </w:r>
      <w:proofErr w:type="spellEnd"/>
      <w:r>
        <w:t xml:space="preserve"> </w:t>
      </w:r>
      <w:r w:rsidR="008804BB">
        <w:t>is 10 swimmers</w:t>
      </w:r>
      <w:r w:rsidR="00655BB3">
        <w:t>.</w:t>
      </w:r>
    </w:p>
    <w:p w:rsidR="00EA7175" w:rsidRDefault="00EA7175" w:rsidP="00655BB3">
      <w:pPr>
        <w:spacing w:line="240" w:lineRule="auto"/>
      </w:pPr>
      <w:r>
        <w:t xml:space="preserve">- The maximum numbers per 25m single width lane </w:t>
      </w:r>
      <w:r w:rsidR="00295C14">
        <w:t>for coach led club sessions is 7</w:t>
      </w:r>
      <w:bookmarkStart w:id="0" w:name="_GoBack"/>
      <w:bookmarkEnd w:id="0"/>
      <w:r>
        <w:t xml:space="preserve"> swimmers</w:t>
      </w:r>
    </w:p>
    <w:p w:rsidR="00655BB3" w:rsidRDefault="00655BB3" w:rsidP="00655BB3">
      <w:pPr>
        <w:spacing w:line="240" w:lineRule="auto"/>
      </w:pPr>
      <w:r>
        <w:t>- There are 21 changing cubicles available to use in the swimming pool changing rooms.</w:t>
      </w:r>
    </w:p>
    <w:p w:rsidR="00655BB3" w:rsidRDefault="00655BB3" w:rsidP="00655BB3">
      <w:pPr>
        <w:spacing w:line="240" w:lineRule="auto"/>
      </w:pPr>
      <w:r>
        <w:t>- There are 24 lockers available to use in the swimming pool changing rooms; many are out of use due to social distancing guidelines.</w:t>
      </w:r>
    </w:p>
    <w:p w:rsidR="00C3027B" w:rsidRDefault="00730F89" w:rsidP="00655BB3">
      <w:pPr>
        <w:spacing w:line="240" w:lineRule="auto"/>
      </w:pPr>
      <w:r>
        <w:t xml:space="preserve">- </w:t>
      </w:r>
      <w:r w:rsidR="00C3027B">
        <w:t>The maximum number of spectator seats in use i</w:t>
      </w:r>
      <w:r w:rsidR="00EA7175">
        <w:t>s 37.</w:t>
      </w:r>
    </w:p>
    <w:p w:rsidR="00655BB3" w:rsidRDefault="00655BB3" w:rsidP="00655BB3">
      <w:pPr>
        <w:spacing w:line="240" w:lineRule="auto"/>
        <w:rPr>
          <w:u w:val="single"/>
        </w:rPr>
      </w:pPr>
      <w:r>
        <w:rPr>
          <w:u w:val="single"/>
        </w:rPr>
        <w:t>Facilities and Equipment</w:t>
      </w:r>
    </w:p>
    <w:p w:rsidR="00655BB3" w:rsidRPr="007B4ABE" w:rsidRDefault="00655BB3" w:rsidP="00655BB3">
      <w:pPr>
        <w:spacing w:line="240" w:lineRule="auto"/>
      </w:pPr>
      <w:r>
        <w:t>- In order to minimise time spent in the changing facilities we request all swimmers arrive ‘Pool Ready’.  This means come with your swimwear underneath your clothes to speed up the pre swim changing process.</w:t>
      </w:r>
    </w:p>
    <w:p w:rsidR="00655BB3" w:rsidRDefault="00655BB3" w:rsidP="00655BB3">
      <w:pPr>
        <w:spacing w:line="240" w:lineRule="auto"/>
      </w:pPr>
      <w:r>
        <w:t>- All changing cubicles will be in use, however the keep left policy detailed above must be maintained.</w:t>
      </w:r>
    </w:p>
    <w:p w:rsidR="00655BB3" w:rsidRDefault="00655BB3" w:rsidP="00655BB3">
      <w:pPr>
        <w:spacing w:line="240" w:lineRule="auto"/>
      </w:pPr>
      <w:r>
        <w:t>- Lockers will be available, however some will be out of use in order to maintain social distancing. Customers are asked to ensure good hand hygiene is maintained at all times, specifically washing or sanitising your hands prior to accessing the locker facilities.</w:t>
      </w:r>
    </w:p>
    <w:p w:rsidR="00655BB3" w:rsidRDefault="00655BB3" w:rsidP="00655BB3">
      <w:pPr>
        <w:spacing w:line="240" w:lineRule="auto"/>
      </w:pPr>
      <w:r>
        <w:t>- Anti-ba</w:t>
      </w:r>
      <w:r w:rsidR="00B63480">
        <w:t>cterial spray will be located around th</w:t>
      </w:r>
      <w:r>
        <w:t>e locker and cubicle areas to allow customers to spray touch points before and after use. We request that customers limi</w:t>
      </w:r>
      <w:r w:rsidR="005B7274">
        <w:t xml:space="preserve">t the equipment and facilities </w:t>
      </w:r>
      <w:r>
        <w:t>they touch as much as possible.</w:t>
      </w:r>
    </w:p>
    <w:p w:rsidR="00655BB3" w:rsidRDefault="00655BB3" w:rsidP="00655BB3">
      <w:pPr>
        <w:spacing w:line="240" w:lineRule="auto"/>
      </w:pPr>
      <w:r>
        <w:t>- Showers are available; we still require swimmers to shower prior to entering the pool for hygiene reasons; pre swim showers should be as quick as possible.</w:t>
      </w:r>
    </w:p>
    <w:p w:rsidR="00655BB3" w:rsidRDefault="00655BB3" w:rsidP="00655BB3">
      <w:pPr>
        <w:spacing w:line="240" w:lineRule="auto"/>
      </w:pPr>
      <w:r>
        <w:t>- Swimmers are encouraged to have a post swim shower at home to minimise the duration of your stay – showers are available where this is impractical for some.</w:t>
      </w:r>
    </w:p>
    <w:p w:rsidR="00655BB3" w:rsidRDefault="00655BB3" w:rsidP="00655BB3">
      <w:pPr>
        <w:spacing w:line="240" w:lineRule="auto"/>
      </w:pPr>
      <w:r>
        <w:t>- The water cooler will be out of use, all swimmers are advised to bring adequate water with them to last the duration of their session.</w:t>
      </w:r>
    </w:p>
    <w:p w:rsidR="00655BB3" w:rsidRPr="00F30DBD" w:rsidRDefault="00655BB3" w:rsidP="00655BB3">
      <w:pPr>
        <w:spacing w:line="240" w:lineRule="auto"/>
      </w:pPr>
      <w:r>
        <w:t xml:space="preserve">- All </w:t>
      </w:r>
      <w:proofErr w:type="spellStart"/>
      <w:r>
        <w:t>swimfit</w:t>
      </w:r>
      <w:proofErr w:type="spellEnd"/>
      <w:r>
        <w:t xml:space="preserve"> floats and pull buoys will be out of use. Swimmers are permitted to bring their own equipment, but this equipment must be cleaned at home prior to arrival and taken with you after each session.</w:t>
      </w:r>
    </w:p>
    <w:p w:rsidR="00655BB3" w:rsidRDefault="00655BB3" w:rsidP="00655BB3">
      <w:pPr>
        <w:spacing w:line="240" w:lineRule="auto"/>
        <w:rPr>
          <w:u w:val="single"/>
        </w:rPr>
      </w:pPr>
      <w:r>
        <w:rPr>
          <w:u w:val="single"/>
        </w:rPr>
        <w:t>Pool Specific</w:t>
      </w:r>
    </w:p>
    <w:p w:rsidR="00655BB3" w:rsidRPr="001778A3" w:rsidRDefault="00655BB3" w:rsidP="00655BB3">
      <w:pPr>
        <w:spacing w:line="240" w:lineRule="auto"/>
        <w:rPr>
          <w:b/>
        </w:rPr>
      </w:pPr>
      <w:r w:rsidRPr="001778A3">
        <w:rPr>
          <w:b/>
        </w:rPr>
        <w:t>Water Treatment and Air Quality</w:t>
      </w:r>
    </w:p>
    <w:p w:rsidR="00655BB3" w:rsidRDefault="00655BB3" w:rsidP="00655BB3">
      <w:pPr>
        <w:spacing w:line="240" w:lineRule="auto"/>
      </w:pPr>
      <w:r>
        <w:t>- The pool chemical levels are set to Free Chlorine 1.5ppm, pH 7.0. This is also supported by a UV system.</w:t>
      </w:r>
    </w:p>
    <w:p w:rsidR="00655BB3" w:rsidRPr="001778A3" w:rsidRDefault="00655BB3" w:rsidP="00655BB3">
      <w:pPr>
        <w:spacing w:line="240" w:lineRule="auto"/>
      </w:pPr>
      <w:r>
        <w:t>- The air handling system achieves 5 air changes per hour and does not re-circulate air, meaning all air in the pool hall and associated changing rooms are 100% fresh air.</w:t>
      </w:r>
    </w:p>
    <w:p w:rsidR="00655BB3" w:rsidRDefault="00655BB3" w:rsidP="00655BB3">
      <w:pPr>
        <w:spacing w:line="240" w:lineRule="auto"/>
        <w:rPr>
          <w:b/>
        </w:rPr>
      </w:pPr>
      <w:r w:rsidRPr="007B4ABE">
        <w:rPr>
          <w:b/>
        </w:rPr>
        <w:t>Pool</w:t>
      </w:r>
    </w:p>
    <w:p w:rsidR="00655BB3" w:rsidRDefault="00B63480" w:rsidP="00655BB3">
      <w:pPr>
        <w:spacing w:line="240" w:lineRule="auto"/>
      </w:pPr>
      <w:r>
        <w:lastRenderedPageBreak/>
        <w:t>- For the first phase of re-opening the</w:t>
      </w:r>
      <w:r w:rsidR="00655BB3">
        <w:t xml:space="preserve"> pool will be set up with our </w:t>
      </w:r>
      <w:proofErr w:type="spellStart"/>
      <w:r w:rsidR="00655BB3">
        <w:t>swimwall</w:t>
      </w:r>
      <w:proofErr w:type="spellEnd"/>
      <w:r w:rsidR="00655BB3">
        <w:t xml:space="preserve"> in place, giving 16 x 25m </w:t>
      </w:r>
      <w:r>
        <w:t>single width lanes to swim in, or 8 x 25m double width lanes to swim in.</w:t>
      </w:r>
    </w:p>
    <w:p w:rsidR="00655BB3" w:rsidRDefault="00B63480" w:rsidP="00655BB3">
      <w:pPr>
        <w:spacing w:line="240" w:lineRule="auto"/>
      </w:pPr>
      <w:r>
        <w:t xml:space="preserve">- All </w:t>
      </w:r>
      <w:proofErr w:type="spellStart"/>
      <w:r>
        <w:t>swimfit</w:t>
      </w:r>
      <w:proofErr w:type="spellEnd"/>
      <w:r>
        <w:t xml:space="preserve"> sessions will be set up for double width lanes, with lane directional signage in place and lane speeds specified (slow/ medium/ fast).</w:t>
      </w:r>
    </w:p>
    <w:p w:rsidR="00655BB3" w:rsidRDefault="00655BB3" w:rsidP="00655BB3">
      <w:pPr>
        <w:spacing w:line="240" w:lineRule="auto"/>
      </w:pPr>
      <w:r>
        <w:t>- No overtaking mid-lane; swimmers should move aside and allow faster swimmers to overtake at the end of the lane if a faster swimmer is approaching.</w:t>
      </w:r>
    </w:p>
    <w:p w:rsidR="00655BB3" w:rsidRDefault="00655BB3" w:rsidP="00655BB3">
      <w:pPr>
        <w:spacing w:line="240" w:lineRule="auto"/>
      </w:pPr>
      <w:r>
        <w:t>- Swimmers should book into the appropriate lane based on their speed and ability to avoid where possible the need to overtake.</w:t>
      </w:r>
    </w:p>
    <w:p w:rsidR="00B63480" w:rsidRDefault="00B63480" w:rsidP="00655BB3">
      <w:pPr>
        <w:spacing w:line="240" w:lineRule="auto"/>
      </w:pPr>
      <w:r>
        <w:t>- All performance and club sessions will be set up for single width lanes. All sessions will be club led and maintenance of social distancing will be the responsibility of the club.</w:t>
      </w:r>
    </w:p>
    <w:p w:rsidR="00B63480" w:rsidRDefault="00B63480" w:rsidP="00655BB3">
      <w:pPr>
        <w:spacing w:line="240" w:lineRule="auto"/>
      </w:pPr>
      <w:r>
        <w:t>- No poolside land training will be permitted.</w:t>
      </w:r>
    </w:p>
    <w:p w:rsidR="00B63480" w:rsidRDefault="00B63480" w:rsidP="00655BB3">
      <w:pPr>
        <w:spacing w:line="240" w:lineRule="auto"/>
      </w:pPr>
      <w:r>
        <w:t>- All clubs are required to send out session plans to attendees prior to their sessions as gatherings of any description at any point pre post or during the session is not permitted.</w:t>
      </w:r>
    </w:p>
    <w:p w:rsidR="00655BB3" w:rsidRDefault="00655BB3" w:rsidP="00655BB3">
      <w:pPr>
        <w:spacing w:line="240" w:lineRule="auto"/>
      </w:pPr>
      <w:r>
        <w:t xml:space="preserve">- The only spectators </w:t>
      </w:r>
      <w:r w:rsidR="00B63480">
        <w:t>permitted are guardians of</w:t>
      </w:r>
      <w:r>
        <w:t xml:space="preserve"> underage children. This must be restricted to one adult only per child, additional siblings should not attend to spectate unless absolutely necessary i.e. no other suitable adult to care for them elsewhere.</w:t>
      </w:r>
    </w:p>
    <w:p w:rsidR="00655BB3" w:rsidRDefault="00655BB3" w:rsidP="00655BB3">
      <w:pPr>
        <w:spacing w:line="240" w:lineRule="auto"/>
      </w:pPr>
      <w:r>
        <w:t>- In order to maintain social distancing some seats within the spectator area will be marked out of use.</w:t>
      </w:r>
    </w:p>
    <w:p w:rsidR="00655BB3" w:rsidRDefault="00655BB3" w:rsidP="00655BB3">
      <w:pPr>
        <w:spacing w:line="240" w:lineRule="auto"/>
        <w:rPr>
          <w:u w:val="single"/>
        </w:rPr>
      </w:pPr>
      <w:r w:rsidRPr="007B4ABE">
        <w:rPr>
          <w:u w:val="single"/>
        </w:rPr>
        <w:t>Cleaning</w:t>
      </w:r>
    </w:p>
    <w:p w:rsidR="00655BB3" w:rsidRDefault="00655BB3" w:rsidP="00655BB3">
      <w:pPr>
        <w:spacing w:line="240" w:lineRule="auto"/>
      </w:pPr>
      <w:r>
        <w:t>- As with all facilities in the STV the pool and changing facilities have undergone a deep clean prior to re-opening.</w:t>
      </w:r>
    </w:p>
    <w:p w:rsidR="00655BB3" w:rsidRDefault="00655BB3" w:rsidP="00655BB3">
      <w:pPr>
        <w:spacing w:line="240" w:lineRule="auto"/>
      </w:pPr>
      <w:r>
        <w:t>- The pool, changing room, toilet and shower areas will be cleaned daily prior to the facilities opening and will be closed twice during each day</w:t>
      </w:r>
      <w:r w:rsidR="00A21651">
        <w:t xml:space="preserve"> to allow for additional</w:t>
      </w:r>
      <w:r>
        <w:t xml:space="preserve"> cleaning to take place.</w:t>
      </w:r>
    </w:p>
    <w:p w:rsidR="0078598D" w:rsidRDefault="0078598D"/>
    <w:sectPr w:rsidR="007859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19" w:rsidRDefault="00E30B19" w:rsidP="00A21651">
      <w:pPr>
        <w:spacing w:after="0" w:line="240" w:lineRule="auto"/>
      </w:pPr>
      <w:r>
        <w:separator/>
      </w:r>
    </w:p>
  </w:endnote>
  <w:endnote w:type="continuationSeparator" w:id="0">
    <w:p w:rsidR="00E30B19" w:rsidRDefault="00E30B19" w:rsidP="00A2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51" w:rsidRDefault="00A21651">
    <w:pPr>
      <w:pStyle w:val="Footer"/>
    </w:pPr>
    <w:r>
      <w:t>Sophie Hamer – July 2020</w:t>
    </w:r>
  </w:p>
  <w:p w:rsidR="00A21651" w:rsidRDefault="00A21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19" w:rsidRDefault="00E30B19" w:rsidP="00A21651">
      <w:pPr>
        <w:spacing w:after="0" w:line="240" w:lineRule="auto"/>
      </w:pPr>
      <w:r>
        <w:separator/>
      </w:r>
    </w:p>
  </w:footnote>
  <w:footnote w:type="continuationSeparator" w:id="0">
    <w:p w:rsidR="00E30B19" w:rsidRDefault="00E30B19" w:rsidP="00A21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1DCA"/>
    <w:multiLevelType w:val="hybridMultilevel"/>
    <w:tmpl w:val="FAB6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814FC"/>
    <w:multiLevelType w:val="hybridMultilevel"/>
    <w:tmpl w:val="902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B3"/>
    <w:rsid w:val="00295C14"/>
    <w:rsid w:val="005B7274"/>
    <w:rsid w:val="00655BB3"/>
    <w:rsid w:val="00730F89"/>
    <w:rsid w:val="0078598D"/>
    <w:rsid w:val="00872386"/>
    <w:rsid w:val="008804BB"/>
    <w:rsid w:val="00A21651"/>
    <w:rsid w:val="00B63480"/>
    <w:rsid w:val="00C3027B"/>
    <w:rsid w:val="00D116AD"/>
    <w:rsid w:val="00E30B19"/>
    <w:rsid w:val="00EA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3BC79-FE19-4F5C-AE5B-5A17CDB4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B3"/>
    <w:pPr>
      <w:ind w:left="720"/>
      <w:contextualSpacing/>
    </w:pPr>
  </w:style>
  <w:style w:type="character" w:styleId="Hyperlink">
    <w:name w:val="Hyperlink"/>
    <w:basedOn w:val="DefaultParagraphFont"/>
    <w:uiPriority w:val="99"/>
    <w:semiHidden/>
    <w:unhideWhenUsed/>
    <w:rsid w:val="00EA7175"/>
    <w:rPr>
      <w:color w:val="0000FF"/>
      <w:u w:val="single"/>
    </w:rPr>
  </w:style>
  <w:style w:type="paragraph" w:styleId="Header">
    <w:name w:val="header"/>
    <w:basedOn w:val="Normal"/>
    <w:link w:val="HeaderChar"/>
    <w:uiPriority w:val="99"/>
    <w:unhideWhenUsed/>
    <w:rsid w:val="00A21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51"/>
  </w:style>
  <w:style w:type="paragraph" w:styleId="Footer">
    <w:name w:val="footer"/>
    <w:basedOn w:val="Normal"/>
    <w:link w:val="FooterChar"/>
    <w:uiPriority w:val="99"/>
    <w:unhideWhenUsed/>
    <w:rsid w:val="00A21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1.safelinks.protection.outlook.com/?url=http%3A%2F%2Fwww.teambath.com%2Fbookonline&amp;data=02%7C01%7Cadsseah%40bath.ac.uk%7C22fa2f3d44334e27657508d82d50e8b0%7C377e3d224ea1422db0ad8fcc89406b9e%7C0%7C0%7C637309172809548987&amp;sdata=bAcz9DrwhSer3JoY2Y9lWQdj8VXStViXkox5nBE5Bs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adsrags</dc:creator>
  <cp:keywords/>
  <dc:description/>
  <cp:lastModifiedBy>adsrags</cp:lastModifiedBy>
  <cp:revision>5</cp:revision>
  <dcterms:created xsi:type="dcterms:W3CDTF">2020-07-14T14:25:00Z</dcterms:created>
  <dcterms:modified xsi:type="dcterms:W3CDTF">2020-07-27T09:59:00Z</dcterms:modified>
</cp:coreProperties>
</file>