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D834" w14:textId="287C3546" w:rsidR="005E142B" w:rsidRDefault="005E142B" w:rsidP="005E142B">
      <w:pPr>
        <w:spacing w:line="276" w:lineRule="auto"/>
      </w:pPr>
      <w:r>
        <w:rPr>
          <w:rStyle w:val="eop"/>
          <w:rFonts w:ascii="Calibri" w:hAnsi="Calibri"/>
          <w:b/>
          <w:bCs/>
          <w:shd w:val="clear" w:color="auto" w:fill="FFFFFF"/>
        </w:rPr>
        <w:t>T</w:t>
      </w:r>
      <w:r w:rsidR="34C19E0B">
        <w:rPr>
          <w:rStyle w:val="eop"/>
          <w:rFonts w:ascii="Calibri" w:hAnsi="Calibri"/>
          <w:b/>
          <w:bCs/>
          <w:shd w:val="clear" w:color="auto" w:fill="FFFFFF"/>
        </w:rPr>
        <w:t>est</w:t>
      </w:r>
      <w:r>
        <w:rPr>
          <w:rStyle w:val="eop"/>
          <w:rFonts w:ascii="Calibri" w:hAnsi="Calibri"/>
          <w:b/>
          <w:bCs/>
          <w:shd w:val="clear" w:color="auto" w:fill="FFFFFF"/>
        </w:rPr>
        <w:t xml:space="preserve"> </w:t>
      </w:r>
      <w:r w:rsidR="0C348B5E">
        <w:rPr>
          <w:rStyle w:val="eop"/>
          <w:rFonts w:ascii="Calibri" w:hAnsi="Calibri"/>
          <w:b/>
          <w:bCs/>
          <w:shd w:val="clear" w:color="auto" w:fill="FFFFFF"/>
        </w:rPr>
        <w:t>&amp;</w:t>
      </w:r>
      <w:r>
        <w:rPr>
          <w:rStyle w:val="eop"/>
          <w:rFonts w:ascii="Calibri" w:hAnsi="Calibri"/>
          <w:b/>
          <w:bCs/>
          <w:shd w:val="clear" w:color="auto" w:fill="FFFFFF"/>
        </w:rPr>
        <w:t xml:space="preserve"> Trace – Legal Requirement</w:t>
      </w:r>
      <w:r w:rsidR="2A0E325B">
        <w:rPr>
          <w:rStyle w:val="eop"/>
          <w:rFonts w:ascii="Calibri" w:hAnsi="Calibri"/>
          <w:b/>
          <w:bCs/>
          <w:shd w:val="clear" w:color="auto" w:fill="FFFFFF"/>
        </w:rPr>
        <w:t xml:space="preserve"> for running an event or activity</w:t>
      </w:r>
    </w:p>
    <w:p w14:paraId="14048FB9" w14:textId="730FE549" w:rsidR="005E142B" w:rsidRDefault="5F514DCC" w:rsidP="005E142B">
      <w:pPr>
        <w:spacing w:line="276" w:lineRule="auto"/>
      </w:pPr>
      <w:r>
        <w:t>Alongside the social-distancing and event management protocol contained</w:t>
      </w:r>
      <w:r w:rsidR="2B95856F">
        <w:t xml:space="preserve"> in the </w:t>
      </w:r>
      <w:hyperlink r:id="rId8">
        <w:r w:rsidR="2B95856F" w:rsidRPr="3852D363">
          <w:rPr>
            <w:rStyle w:val="Hyperlink"/>
          </w:rPr>
          <w:t>Covid-19</w:t>
        </w:r>
        <w:r w:rsidRPr="3852D363">
          <w:rPr>
            <w:rStyle w:val="Hyperlink"/>
          </w:rPr>
          <w:t xml:space="preserve"> risk assessment</w:t>
        </w:r>
      </w:hyperlink>
      <w:r w:rsidR="4BE6F5EC">
        <w:t xml:space="preserve"> </w:t>
      </w:r>
      <w:r w:rsidR="7A1D66F5">
        <w:t>,</w:t>
      </w:r>
      <w:r>
        <w:t xml:space="preserve"> t</w:t>
      </w:r>
      <w:r w:rsidR="005E142B">
        <w:t xml:space="preserve">o comply with COVID </w:t>
      </w:r>
      <w:r w:rsidR="329C2EA4">
        <w:t xml:space="preserve">legislation </w:t>
      </w:r>
      <w:r w:rsidR="005E142B">
        <w:t xml:space="preserve">you </w:t>
      </w:r>
      <w:r w:rsidR="4AE81A9F" w:rsidRPr="3852D363">
        <w:rPr>
          <w:b/>
          <w:bCs/>
          <w:u w:val="single"/>
        </w:rPr>
        <w:t>must</w:t>
      </w:r>
      <w:r w:rsidR="4AE81A9F">
        <w:t xml:space="preserve"> </w:t>
      </w:r>
      <w:r w:rsidR="005E142B">
        <w:t xml:space="preserve">ensure </w:t>
      </w:r>
      <w:r w:rsidR="2BD3E7AD">
        <w:t xml:space="preserve">that </w:t>
      </w:r>
      <w:r w:rsidR="25F5A7EE">
        <w:t xml:space="preserve">you collect the name and contact number of </w:t>
      </w:r>
      <w:r w:rsidR="2BD3E7AD">
        <w:t xml:space="preserve">everyone </w:t>
      </w:r>
      <w:r w:rsidR="005E142B">
        <w:t xml:space="preserve">attending your activity </w:t>
      </w:r>
      <w:r w:rsidR="75F7E3C7">
        <w:t>(including organisers and staff)</w:t>
      </w:r>
      <w:r w:rsidR="005E142B">
        <w:t xml:space="preserve">. </w:t>
      </w:r>
      <w:r w:rsidR="005E142B" w:rsidRPr="3852D363">
        <w:rPr>
          <w:b/>
          <w:bCs/>
        </w:rPr>
        <w:t>This is a requirement</w:t>
      </w:r>
      <w:r w:rsidR="0C94406B" w:rsidRPr="3852D363">
        <w:rPr>
          <w:b/>
          <w:bCs/>
        </w:rPr>
        <w:t xml:space="preserve"> in law and must happen for every events or activity that you run</w:t>
      </w:r>
      <w:r w:rsidR="005E142B">
        <w:t xml:space="preserve">. </w:t>
      </w:r>
    </w:p>
    <w:p w14:paraId="1BC00CC5" w14:textId="7E9AF411" w:rsidR="005E142B" w:rsidRDefault="005E142B" w:rsidP="005E142B">
      <w:pPr>
        <w:spacing w:line="276" w:lineRule="auto"/>
      </w:pPr>
      <w:r>
        <w:t xml:space="preserve">The easiest way to do this is to create a signup list via thesubath.com admin tools. </w:t>
      </w:r>
    </w:p>
    <w:p w14:paraId="31B69126" w14:textId="2EF005CF" w:rsidR="005E142B" w:rsidRDefault="005E142B" w:rsidP="005E142B">
      <w:pPr>
        <w:spacing w:line="276" w:lineRule="auto"/>
      </w:pPr>
      <w:r>
        <w:t>For any in</w:t>
      </w:r>
      <w:r w:rsidR="064640F5">
        <w:t>-</w:t>
      </w:r>
      <w:r>
        <w:t xml:space="preserve">person activities, please follow this procedure: </w:t>
      </w:r>
    </w:p>
    <w:p w14:paraId="43EB1F65" w14:textId="77777777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>Log into your account on thesubath.com.</w:t>
      </w:r>
    </w:p>
    <w:p w14:paraId="2E202F33" w14:textId="77777777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 xml:space="preserve">Go to “Account” in the top right of your screen and then go to admin tools. Here you’ll see a menu and an option for “Signups”. </w:t>
      </w:r>
    </w:p>
    <w:p w14:paraId="23BF7246" w14:textId="77777777" w:rsidR="005E142B" w:rsidRDefault="005E142B" w:rsidP="005E142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8DB2" wp14:editId="25B2C102">
                <wp:simplePos x="0" y="0"/>
                <wp:positionH relativeFrom="column">
                  <wp:posOffset>47625</wp:posOffset>
                </wp:positionH>
                <wp:positionV relativeFrom="paragraph">
                  <wp:posOffset>462915</wp:posOffset>
                </wp:positionV>
                <wp:extent cx="447675" cy="4857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oval id="Oval 4" style="position:absolute;margin-left:3.75pt;margin-top:36.45pt;width:3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00b050" strokeweight="2.25pt" w14:anchorId="46C1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5A31DF3" wp14:editId="6DC0E444">
            <wp:extent cx="375285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41364" r="34523" b="3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AA7F" w14:textId="77777777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 xml:space="preserve">Follow the link for Signups. </w:t>
      </w:r>
    </w:p>
    <w:p w14:paraId="5C8C6D0D" w14:textId="77777777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 xml:space="preserve">Click “Add new signup”. </w:t>
      </w:r>
    </w:p>
    <w:p w14:paraId="12407E4B" w14:textId="17552B54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 xml:space="preserve">Fill in the information for your activity and save. The number of available places </w:t>
      </w:r>
      <w:r w:rsidR="00C51841">
        <w:t xml:space="preserve">allowed will be based on either the </w:t>
      </w:r>
      <w:r>
        <w:t>allowed room capacity</w:t>
      </w:r>
      <w:r w:rsidR="00C51841">
        <w:t xml:space="preserve"> or the National Governing Body (NGB) capacity</w:t>
      </w:r>
      <w:r>
        <w:t>.</w:t>
      </w:r>
      <w:r w:rsidR="00C51841">
        <w:t xml:space="preserve"> You must apply whichever is the smallest number.</w:t>
      </w:r>
      <w:r>
        <w:t xml:space="preserve"> Committee members</w:t>
      </w:r>
      <w:r w:rsidR="00C51841">
        <w:t xml:space="preserve">, coaches and assistants etc </w:t>
      </w:r>
      <w:r>
        <w:t>will need to complete signups too and be accounted for within the limits of room capacity.</w:t>
      </w:r>
    </w:p>
    <w:p w14:paraId="4F39C34F" w14:textId="394020A3" w:rsidR="005E142B" w:rsidRDefault="005E142B" w:rsidP="005E142B">
      <w:pPr>
        <w:pStyle w:val="ListParagraph"/>
        <w:numPr>
          <w:ilvl w:val="0"/>
          <w:numId w:val="2"/>
        </w:numPr>
        <w:spacing w:line="276" w:lineRule="auto"/>
      </w:pPr>
      <w:r>
        <w:t>Add the text “{signups</w:t>
      </w:r>
      <w:proofErr w:type="gramStart"/>
      <w:r>
        <w:t>}“ in</w:t>
      </w:r>
      <w:proofErr w:type="gramEnd"/>
      <w:r>
        <w:t xml:space="preserve"> your content tab of your SU page. If you need any help with this, please let us know.</w:t>
      </w:r>
    </w:p>
    <w:p w14:paraId="261E6DFE" w14:textId="33EC304C" w:rsidR="501BA704" w:rsidRDefault="3E6DC543" w:rsidP="3852D363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</w:rPr>
      </w:pPr>
      <w:r>
        <w:t xml:space="preserve"> Only in exceptional circumstances, for example the on-line </w:t>
      </w:r>
      <w:r w:rsidR="6DA0FC5E">
        <w:t>sign-up process is</w:t>
      </w:r>
      <w:r>
        <w:t xml:space="preserve"> unavailable</w:t>
      </w:r>
      <w:r w:rsidR="00EB2BB1">
        <w:t>,</w:t>
      </w:r>
      <w:r>
        <w:t xml:space="preserve"> should</w:t>
      </w:r>
      <w:r w:rsidR="5EF142A8">
        <w:t xml:space="preserve"> hard copies be used. In this case</w:t>
      </w:r>
      <w:r w:rsidR="005E142B">
        <w:t xml:space="preserve"> please record the following details of </w:t>
      </w:r>
      <w:r w:rsidR="005E142B" w:rsidRPr="3852D363">
        <w:rPr>
          <w:b/>
          <w:bCs/>
          <w:u w:val="single"/>
        </w:rPr>
        <w:t>all</w:t>
      </w:r>
      <w:r w:rsidR="005E142B">
        <w:t xml:space="preserve"> those present and send the information to </w:t>
      </w:r>
      <w:r w:rsidR="48A0E5AD">
        <w:t>(</w:t>
      </w:r>
      <w:r w:rsidR="48A0E5AD" w:rsidRPr="3852D363">
        <w:rPr>
          <w:highlight w:val="yellow"/>
        </w:rPr>
        <w:t>insert area email)</w:t>
      </w:r>
      <w:r w:rsidR="2E7ACF8D">
        <w:t xml:space="preserve"> </w:t>
      </w:r>
    </w:p>
    <w:p w14:paraId="27F68ABD" w14:textId="1C2810B1" w:rsidR="501BA704" w:rsidRDefault="501BA704" w:rsidP="3852D363">
      <w:pPr>
        <w:pStyle w:val="ListParagraph"/>
        <w:numPr>
          <w:ilvl w:val="1"/>
          <w:numId w:val="3"/>
        </w:numPr>
        <w:spacing w:line="276" w:lineRule="auto"/>
      </w:pPr>
      <w:r>
        <w:t xml:space="preserve">Name </w:t>
      </w:r>
      <w:r w:rsidR="0BEB9866">
        <w:t>/ l</w:t>
      </w:r>
      <w:r>
        <w:t>ibrary card number</w:t>
      </w:r>
    </w:p>
    <w:p w14:paraId="4815255A" w14:textId="360B353D" w:rsidR="00EA4FA2" w:rsidRDefault="0037401E" w:rsidP="3852D363">
      <w:pPr>
        <w:pStyle w:val="ListParagraph"/>
        <w:numPr>
          <w:ilvl w:val="1"/>
          <w:numId w:val="3"/>
        </w:numPr>
        <w:spacing w:line="276" w:lineRule="auto"/>
      </w:pPr>
      <w:r>
        <w:t>Contact p</w:t>
      </w:r>
      <w:r w:rsidR="00EA4FA2">
        <w:t>hone number</w:t>
      </w:r>
    </w:p>
    <w:p w14:paraId="02F63675" w14:textId="096D64A9" w:rsidR="299A4AC0" w:rsidRDefault="299A4AC0" w:rsidP="00EB2BB1">
      <w:pPr>
        <w:spacing w:line="276" w:lineRule="auto"/>
        <w:ind w:left="720"/>
      </w:pPr>
      <w:r>
        <w:t xml:space="preserve">Within the email please confirm the session details too (Group name, </w:t>
      </w:r>
      <w:r w:rsidR="0DBE902F">
        <w:t>venue, start/finish time)</w:t>
      </w:r>
    </w:p>
    <w:p w14:paraId="4E0DE601" w14:textId="5EC56CC2" w:rsidR="008879A5" w:rsidRPr="00525AE2" w:rsidRDefault="008879A5" w:rsidP="008879A5">
      <w:pPr>
        <w:ind w:left="720"/>
      </w:pPr>
      <w:r w:rsidRPr="00525AE2">
        <w:t xml:space="preserve">You may also be required to sign </w:t>
      </w:r>
      <w:r w:rsidRPr="00525AE2">
        <w:t xml:space="preserve">in via </w:t>
      </w:r>
      <w:r w:rsidRPr="00525AE2">
        <w:t>an additional T</w:t>
      </w:r>
      <w:r w:rsidRPr="00525AE2">
        <w:t xml:space="preserve">est &amp; </w:t>
      </w:r>
      <w:r w:rsidRPr="00525AE2">
        <w:t>T</w:t>
      </w:r>
      <w:r w:rsidRPr="00525AE2">
        <w:t xml:space="preserve">race app </w:t>
      </w:r>
      <w:r w:rsidR="00525AE2" w:rsidRPr="00525AE2">
        <w:t>when using certain</w:t>
      </w:r>
      <w:r w:rsidRPr="00525AE2">
        <w:t xml:space="preserve"> venue</w:t>
      </w:r>
      <w:r w:rsidR="00525AE2" w:rsidRPr="00525AE2">
        <w:t>s</w:t>
      </w:r>
      <w:r w:rsidRPr="00525AE2">
        <w:t xml:space="preserve"> too. </w:t>
      </w:r>
    </w:p>
    <w:p w14:paraId="67025F73" w14:textId="262CE9A1" w:rsidR="001C5FCE" w:rsidRDefault="05F979BC" w:rsidP="00525AE2">
      <w:pPr>
        <w:spacing w:line="276" w:lineRule="auto"/>
        <w:ind w:left="720"/>
      </w:pPr>
      <w:r>
        <w:t xml:space="preserve">All participants must share this information or they will not be able to attend the event or </w:t>
      </w:r>
      <w:bookmarkStart w:id="0" w:name="_GoBack"/>
      <w:bookmarkEnd w:id="0"/>
      <w:r>
        <w:t xml:space="preserve">activity. </w:t>
      </w:r>
      <w:r w:rsidR="005E142B">
        <w:t xml:space="preserve">This information will be stored for 21 days after the activity has taken place. </w:t>
      </w:r>
    </w:p>
    <w:sectPr w:rsidR="001C5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A1E"/>
    <w:multiLevelType w:val="hybridMultilevel"/>
    <w:tmpl w:val="A0CC20D6"/>
    <w:lvl w:ilvl="0" w:tplc="2CE01D4C">
      <w:start w:val="1"/>
      <w:numFmt w:val="decimal"/>
      <w:lvlText w:val="%1."/>
      <w:lvlJc w:val="left"/>
      <w:pPr>
        <w:ind w:left="720" w:hanging="360"/>
      </w:pPr>
    </w:lvl>
    <w:lvl w:ilvl="1" w:tplc="6B68FE10">
      <w:start w:val="1"/>
      <w:numFmt w:val="lowerLetter"/>
      <w:lvlText w:val="%2."/>
      <w:lvlJc w:val="left"/>
      <w:pPr>
        <w:ind w:left="1440" w:hanging="360"/>
      </w:pPr>
    </w:lvl>
    <w:lvl w:ilvl="2" w:tplc="49E0AA9A">
      <w:start w:val="1"/>
      <w:numFmt w:val="lowerRoman"/>
      <w:lvlText w:val="%3."/>
      <w:lvlJc w:val="right"/>
      <w:pPr>
        <w:ind w:left="2160" w:hanging="180"/>
      </w:pPr>
    </w:lvl>
    <w:lvl w:ilvl="3" w:tplc="79726F54">
      <w:start w:val="1"/>
      <w:numFmt w:val="decimal"/>
      <w:lvlText w:val="%4."/>
      <w:lvlJc w:val="left"/>
      <w:pPr>
        <w:ind w:left="2880" w:hanging="360"/>
      </w:pPr>
    </w:lvl>
    <w:lvl w:ilvl="4" w:tplc="850EF9B4">
      <w:start w:val="1"/>
      <w:numFmt w:val="lowerLetter"/>
      <w:lvlText w:val="%5."/>
      <w:lvlJc w:val="left"/>
      <w:pPr>
        <w:ind w:left="3600" w:hanging="360"/>
      </w:pPr>
    </w:lvl>
    <w:lvl w:ilvl="5" w:tplc="36524E12">
      <w:start w:val="1"/>
      <w:numFmt w:val="lowerRoman"/>
      <w:lvlText w:val="%6."/>
      <w:lvlJc w:val="right"/>
      <w:pPr>
        <w:ind w:left="4320" w:hanging="180"/>
      </w:pPr>
    </w:lvl>
    <w:lvl w:ilvl="6" w:tplc="631CB212">
      <w:start w:val="1"/>
      <w:numFmt w:val="decimal"/>
      <w:lvlText w:val="%7."/>
      <w:lvlJc w:val="left"/>
      <w:pPr>
        <w:ind w:left="5040" w:hanging="360"/>
      </w:pPr>
    </w:lvl>
    <w:lvl w:ilvl="7" w:tplc="D9EA752E">
      <w:start w:val="1"/>
      <w:numFmt w:val="lowerLetter"/>
      <w:lvlText w:val="%8."/>
      <w:lvlJc w:val="left"/>
      <w:pPr>
        <w:ind w:left="5760" w:hanging="360"/>
      </w:pPr>
    </w:lvl>
    <w:lvl w:ilvl="8" w:tplc="FA1474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C22"/>
    <w:multiLevelType w:val="hybridMultilevel"/>
    <w:tmpl w:val="044EA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F13"/>
    <w:multiLevelType w:val="hybridMultilevel"/>
    <w:tmpl w:val="61DE03DE"/>
    <w:lvl w:ilvl="0" w:tplc="EC3C4796">
      <w:start w:val="1"/>
      <w:numFmt w:val="decimal"/>
      <w:lvlText w:val="%1."/>
      <w:lvlJc w:val="left"/>
      <w:pPr>
        <w:ind w:left="720" w:hanging="360"/>
      </w:pPr>
    </w:lvl>
    <w:lvl w:ilvl="1" w:tplc="CD62A7B8">
      <w:start w:val="1"/>
      <w:numFmt w:val="lowerLetter"/>
      <w:lvlText w:val="%2."/>
      <w:lvlJc w:val="left"/>
      <w:pPr>
        <w:ind w:left="1440" w:hanging="360"/>
      </w:pPr>
    </w:lvl>
    <w:lvl w:ilvl="2" w:tplc="AF6C44DE">
      <w:start w:val="1"/>
      <w:numFmt w:val="lowerRoman"/>
      <w:lvlText w:val="%3."/>
      <w:lvlJc w:val="right"/>
      <w:pPr>
        <w:ind w:left="2160" w:hanging="180"/>
      </w:pPr>
    </w:lvl>
    <w:lvl w:ilvl="3" w:tplc="72F0D8C8">
      <w:start w:val="1"/>
      <w:numFmt w:val="decimal"/>
      <w:lvlText w:val="%4."/>
      <w:lvlJc w:val="left"/>
      <w:pPr>
        <w:ind w:left="2880" w:hanging="360"/>
      </w:pPr>
    </w:lvl>
    <w:lvl w:ilvl="4" w:tplc="12581A2E">
      <w:start w:val="1"/>
      <w:numFmt w:val="lowerLetter"/>
      <w:lvlText w:val="%5."/>
      <w:lvlJc w:val="left"/>
      <w:pPr>
        <w:ind w:left="3600" w:hanging="360"/>
      </w:pPr>
    </w:lvl>
    <w:lvl w:ilvl="5" w:tplc="B1F6DFFE">
      <w:start w:val="1"/>
      <w:numFmt w:val="lowerRoman"/>
      <w:lvlText w:val="%6."/>
      <w:lvlJc w:val="right"/>
      <w:pPr>
        <w:ind w:left="4320" w:hanging="180"/>
      </w:pPr>
    </w:lvl>
    <w:lvl w:ilvl="6" w:tplc="AA2497D2">
      <w:start w:val="1"/>
      <w:numFmt w:val="decimal"/>
      <w:lvlText w:val="%7."/>
      <w:lvlJc w:val="left"/>
      <w:pPr>
        <w:ind w:left="5040" w:hanging="360"/>
      </w:pPr>
    </w:lvl>
    <w:lvl w:ilvl="7" w:tplc="FBBE3BB0">
      <w:start w:val="1"/>
      <w:numFmt w:val="lowerLetter"/>
      <w:lvlText w:val="%8."/>
      <w:lvlJc w:val="left"/>
      <w:pPr>
        <w:ind w:left="5760" w:hanging="360"/>
      </w:pPr>
    </w:lvl>
    <w:lvl w:ilvl="8" w:tplc="176C07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B"/>
    <w:rsid w:val="00003CA5"/>
    <w:rsid w:val="00020E81"/>
    <w:rsid w:val="001C5FCE"/>
    <w:rsid w:val="0037401E"/>
    <w:rsid w:val="00525AE2"/>
    <w:rsid w:val="005E142B"/>
    <w:rsid w:val="008879A5"/>
    <w:rsid w:val="00C51841"/>
    <w:rsid w:val="00EA4FA2"/>
    <w:rsid w:val="00EB2BB1"/>
    <w:rsid w:val="04C14652"/>
    <w:rsid w:val="05F979BC"/>
    <w:rsid w:val="064640F5"/>
    <w:rsid w:val="077D7648"/>
    <w:rsid w:val="07A9692E"/>
    <w:rsid w:val="08C63C11"/>
    <w:rsid w:val="090219CA"/>
    <w:rsid w:val="0916A019"/>
    <w:rsid w:val="0BEB9866"/>
    <w:rsid w:val="0C348B5E"/>
    <w:rsid w:val="0C94406B"/>
    <w:rsid w:val="0D9249E7"/>
    <w:rsid w:val="0DBE902F"/>
    <w:rsid w:val="0E5D0DB2"/>
    <w:rsid w:val="0F02C8DD"/>
    <w:rsid w:val="109F4C83"/>
    <w:rsid w:val="10BDEBE7"/>
    <w:rsid w:val="124B299A"/>
    <w:rsid w:val="166A5E86"/>
    <w:rsid w:val="19819AFE"/>
    <w:rsid w:val="1E922338"/>
    <w:rsid w:val="209DBBA6"/>
    <w:rsid w:val="25F5A7EE"/>
    <w:rsid w:val="2717949B"/>
    <w:rsid w:val="27E6BD4C"/>
    <w:rsid w:val="28F86F7C"/>
    <w:rsid w:val="299A4AC0"/>
    <w:rsid w:val="2A0E325B"/>
    <w:rsid w:val="2AD4864E"/>
    <w:rsid w:val="2B95856F"/>
    <w:rsid w:val="2BD3E7AD"/>
    <w:rsid w:val="2BEB3F0A"/>
    <w:rsid w:val="2E7ACF8D"/>
    <w:rsid w:val="30F1B7DE"/>
    <w:rsid w:val="329C2EA4"/>
    <w:rsid w:val="34C19E0B"/>
    <w:rsid w:val="3672B033"/>
    <w:rsid w:val="3852D363"/>
    <w:rsid w:val="38CCA67C"/>
    <w:rsid w:val="3E6DC543"/>
    <w:rsid w:val="404BE581"/>
    <w:rsid w:val="47EE9B28"/>
    <w:rsid w:val="48A0E5AD"/>
    <w:rsid w:val="48B28E4B"/>
    <w:rsid w:val="4AE81A9F"/>
    <w:rsid w:val="4BE6F5EC"/>
    <w:rsid w:val="501BA704"/>
    <w:rsid w:val="505756F0"/>
    <w:rsid w:val="511D84E9"/>
    <w:rsid w:val="52E677BF"/>
    <w:rsid w:val="58148F6E"/>
    <w:rsid w:val="58B12883"/>
    <w:rsid w:val="5C973E3E"/>
    <w:rsid w:val="5D4E72CE"/>
    <w:rsid w:val="5EF142A8"/>
    <w:rsid w:val="5F514DCC"/>
    <w:rsid w:val="64558DFC"/>
    <w:rsid w:val="64995941"/>
    <w:rsid w:val="65301362"/>
    <w:rsid w:val="69EE7D73"/>
    <w:rsid w:val="6B30E573"/>
    <w:rsid w:val="6DA0FC5E"/>
    <w:rsid w:val="702F7B27"/>
    <w:rsid w:val="71057A06"/>
    <w:rsid w:val="75F7E3C7"/>
    <w:rsid w:val="78F4D010"/>
    <w:rsid w:val="7A1D66F5"/>
    <w:rsid w:val="7CA374CF"/>
    <w:rsid w:val="7E2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1CBE"/>
  <w15:chartTrackingRefBased/>
  <w15:docId w15:val="{C3A5F5A1-2264-4174-8C5C-FEFDE86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2B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5E142B"/>
  </w:style>
  <w:style w:type="paragraph" w:styleId="ListParagraph">
    <w:name w:val="List Paragraph"/>
    <w:basedOn w:val="Normal"/>
    <w:uiPriority w:val="34"/>
    <w:qFormat/>
    <w:rsid w:val="005E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/pageassets/health-and-safety/2020-09-11-COVID-19-Risk-Assessment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CFBD1-5D96-4E86-B0C1-006A833A5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CB908-C20E-491D-87A5-5E61FD5C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8EFCF-43FB-431A-BEE5-B9B34CEF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Farrington</dc:creator>
  <cp:keywords/>
  <dc:description/>
  <cp:lastModifiedBy> </cp:lastModifiedBy>
  <cp:revision>6</cp:revision>
  <dcterms:created xsi:type="dcterms:W3CDTF">2020-09-21T10:22:00Z</dcterms:created>
  <dcterms:modified xsi:type="dcterms:W3CDTF">2020-09-21T14:22:00Z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0x0101006CCF82C5F24AA9439A54BB6FC79B22E8</vt:lpwstr>
  </property>
</Properties>
</file>